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06FC" w14:textId="0C6836C7" w:rsidR="00B03094" w:rsidRDefault="00B03094" w:rsidP="00B0309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Dear VMC </w:t>
      </w:r>
      <w:r>
        <w:rPr>
          <w:rFonts w:ascii="Segoe UI" w:hAnsi="Segoe UI" w:cs="Segoe UI"/>
          <w:color w:val="201F1E"/>
          <w:sz w:val="23"/>
          <w:szCs w:val="23"/>
        </w:rPr>
        <w:t>Families</w:t>
      </w:r>
      <w:r>
        <w:rPr>
          <w:rFonts w:ascii="Segoe UI" w:hAnsi="Segoe UI" w:cs="Segoe UI"/>
          <w:color w:val="201F1E"/>
          <w:sz w:val="23"/>
          <w:szCs w:val="23"/>
        </w:rPr>
        <w:t>,</w:t>
      </w:r>
    </w:p>
    <w:p w14:paraId="2C47A327" w14:textId="77777777" w:rsidR="00B03094" w:rsidRDefault="00B03094" w:rsidP="00B0309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Some updates:</w:t>
      </w:r>
    </w:p>
    <w:p w14:paraId="534ACC15" w14:textId="77777777" w:rsidR="00B03094" w:rsidRDefault="00B03094" w:rsidP="00B0309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Report Cards</w:t>
      </w:r>
      <w:r>
        <w:rPr>
          <w:rFonts w:ascii="Segoe UI" w:hAnsi="Segoe UI" w:cs="Segoe UI"/>
          <w:color w:val="201F1E"/>
          <w:sz w:val="23"/>
          <w:szCs w:val="23"/>
        </w:rPr>
        <w:t> will be issued on February 10</w:t>
      </w:r>
      <w:r>
        <w:rPr>
          <w:rFonts w:ascii="Segoe UI" w:hAnsi="Segoe UI" w:cs="Segoe UI"/>
          <w:color w:val="201F1E"/>
          <w:sz w:val="23"/>
          <w:szCs w:val="23"/>
          <w:vertAlign w:val="superscript"/>
        </w:rPr>
        <w:t>th</w:t>
      </w:r>
      <w:r>
        <w:rPr>
          <w:rFonts w:ascii="Segoe UI" w:hAnsi="Segoe UI" w:cs="Segoe UI"/>
          <w:color w:val="201F1E"/>
          <w:sz w:val="23"/>
          <w:szCs w:val="23"/>
        </w:rPr>
        <w:t xml:space="preserve"> ,2022.  They will be accessible through </w:t>
      </w:r>
      <w:proofErr w:type="spellStart"/>
      <w:r>
        <w:rPr>
          <w:rFonts w:ascii="Segoe UI" w:hAnsi="Segoe UI" w:cs="Segoe UI"/>
          <w:color w:val="201F1E"/>
          <w:sz w:val="23"/>
          <w:szCs w:val="23"/>
        </w:rPr>
        <w:t>Mozaik</w:t>
      </w:r>
      <w:proofErr w:type="spellEnd"/>
      <w:r>
        <w:rPr>
          <w:rFonts w:ascii="Segoe UI" w:hAnsi="Segoe UI" w:cs="Segoe UI"/>
          <w:color w:val="201F1E"/>
          <w:sz w:val="23"/>
          <w:szCs w:val="23"/>
        </w:rPr>
        <w:t>.  Please review them carefully and contact the level administrator if your child is experiencing academic difficulties in any specific subject.  Although there is no official parent-teacher interview until April 21, 2022, please contact teachers if you have any specific questions or concerns.</w:t>
      </w:r>
    </w:p>
    <w:p w14:paraId="77843551" w14:textId="77777777" w:rsidR="00B03094" w:rsidRDefault="00B03094" w:rsidP="00B0309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Calendar error:</w:t>
      </w:r>
      <w:r>
        <w:rPr>
          <w:rFonts w:ascii="Segoe UI" w:hAnsi="Segoe UI" w:cs="Segoe UI"/>
          <w:color w:val="201F1E"/>
          <w:sz w:val="23"/>
          <w:szCs w:val="23"/>
        </w:rPr>
        <w:t> In addition to February 11 being a Ped Day, </w:t>
      </w:r>
      <w:r>
        <w:rPr>
          <w:rFonts w:ascii="Segoe UI" w:hAnsi="Segoe UI" w:cs="Segoe UI"/>
          <w:color w:val="201F1E"/>
          <w:sz w:val="23"/>
          <w:szCs w:val="23"/>
          <w:u w:val="single"/>
        </w:rPr>
        <w:t>February 14</w:t>
      </w:r>
      <w:r>
        <w:rPr>
          <w:rFonts w:ascii="Segoe UI" w:hAnsi="Segoe UI" w:cs="Segoe UI"/>
          <w:color w:val="201F1E"/>
          <w:sz w:val="23"/>
          <w:szCs w:val="23"/>
          <w:u w:val="single"/>
          <w:vertAlign w:val="superscript"/>
        </w:rPr>
        <w:t>th</w:t>
      </w:r>
      <w:r>
        <w:rPr>
          <w:rFonts w:ascii="Segoe UI" w:hAnsi="Segoe UI" w:cs="Segoe UI"/>
          <w:color w:val="201F1E"/>
          <w:sz w:val="23"/>
          <w:szCs w:val="23"/>
          <w:u w:val="single"/>
        </w:rPr>
        <w:t>, 2022 is an EMSB holiday</w:t>
      </w:r>
      <w:r>
        <w:rPr>
          <w:rFonts w:ascii="Segoe UI" w:hAnsi="Segoe UI" w:cs="Segoe UI"/>
          <w:color w:val="201F1E"/>
          <w:sz w:val="23"/>
          <w:szCs w:val="23"/>
        </w:rPr>
        <w:t> and therefore students do not have school. Please note that March 14</w:t>
      </w:r>
      <w:r>
        <w:rPr>
          <w:rFonts w:ascii="Segoe UI" w:hAnsi="Segoe UI" w:cs="Segoe UI"/>
          <w:color w:val="201F1E"/>
          <w:sz w:val="23"/>
          <w:szCs w:val="23"/>
          <w:vertAlign w:val="superscript"/>
        </w:rPr>
        <w:t>th</w:t>
      </w:r>
      <w:r>
        <w:rPr>
          <w:rFonts w:ascii="Segoe UI" w:hAnsi="Segoe UI" w:cs="Segoe UI"/>
          <w:color w:val="201F1E"/>
          <w:sz w:val="23"/>
          <w:szCs w:val="23"/>
        </w:rPr>
        <w:t>, 2022 is a regular school day, but is indicated as a holiday.  It will be a day 3.  A reminder about March 14</w:t>
      </w:r>
      <w:r>
        <w:rPr>
          <w:rFonts w:ascii="Segoe UI" w:hAnsi="Segoe UI" w:cs="Segoe UI"/>
          <w:color w:val="201F1E"/>
          <w:sz w:val="23"/>
          <w:szCs w:val="23"/>
          <w:vertAlign w:val="superscript"/>
        </w:rPr>
        <w:t>th</w:t>
      </w:r>
      <w:r>
        <w:rPr>
          <w:rFonts w:ascii="Segoe UI" w:hAnsi="Segoe UI" w:cs="Segoe UI"/>
          <w:color w:val="201F1E"/>
          <w:sz w:val="23"/>
          <w:szCs w:val="23"/>
        </w:rPr>
        <w:t> will be sent out in March.</w:t>
      </w:r>
    </w:p>
    <w:p w14:paraId="25FE4FA6" w14:textId="77777777" w:rsidR="00B03094" w:rsidRDefault="00B03094" w:rsidP="00B0309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Early Dismissals:</w:t>
      </w:r>
      <w:r>
        <w:rPr>
          <w:rFonts w:ascii="Segoe UI" w:hAnsi="Segoe UI" w:cs="Segoe UI"/>
          <w:color w:val="201F1E"/>
          <w:sz w:val="23"/>
          <w:szCs w:val="23"/>
        </w:rPr>
        <w:t> Please note that early dismissals </w:t>
      </w:r>
      <w:r>
        <w:rPr>
          <w:rFonts w:ascii="Segoe UI" w:hAnsi="Segoe UI" w:cs="Segoe UI"/>
          <w:color w:val="201F1E"/>
          <w:sz w:val="23"/>
          <w:szCs w:val="23"/>
          <w:u w:val="single"/>
        </w:rPr>
        <w:t xml:space="preserve">must be communicated to the office or entered in </w:t>
      </w:r>
      <w:proofErr w:type="spellStart"/>
      <w:r>
        <w:rPr>
          <w:rFonts w:ascii="Segoe UI" w:hAnsi="Segoe UI" w:cs="Segoe UI"/>
          <w:color w:val="201F1E"/>
          <w:sz w:val="23"/>
          <w:szCs w:val="23"/>
          <w:u w:val="single"/>
        </w:rPr>
        <w:t>Mozaik</w:t>
      </w:r>
      <w:proofErr w:type="spellEnd"/>
      <w:r>
        <w:rPr>
          <w:rFonts w:ascii="Segoe UI" w:hAnsi="Segoe UI" w:cs="Segoe UI"/>
          <w:color w:val="201F1E"/>
          <w:sz w:val="23"/>
          <w:szCs w:val="23"/>
          <w:u w:val="single"/>
        </w:rPr>
        <w:t xml:space="preserve"> by 8:30 am</w:t>
      </w:r>
      <w:r>
        <w:rPr>
          <w:rFonts w:ascii="Segoe UI" w:hAnsi="Segoe UI" w:cs="Segoe UI"/>
          <w:color w:val="201F1E"/>
          <w:sz w:val="23"/>
          <w:szCs w:val="23"/>
        </w:rPr>
        <w:t xml:space="preserve"> the day of the dismissal.  Early dismissals are for planned appointments that cannot be taken outside of school hours.  Early dismissals are not to be requested after that time unless there is an emergency.  Any emergency must be communicated to the main office and not through </w:t>
      </w:r>
      <w:proofErr w:type="spellStart"/>
      <w:r>
        <w:rPr>
          <w:rFonts w:ascii="Segoe UI" w:hAnsi="Segoe UI" w:cs="Segoe UI"/>
          <w:color w:val="201F1E"/>
          <w:sz w:val="23"/>
          <w:szCs w:val="23"/>
        </w:rPr>
        <w:t>Mozaik</w:t>
      </w:r>
      <w:proofErr w:type="spellEnd"/>
      <w:r>
        <w:rPr>
          <w:rFonts w:ascii="Segoe UI" w:hAnsi="Segoe UI" w:cs="Segoe UI"/>
          <w:color w:val="201F1E"/>
          <w:sz w:val="23"/>
          <w:szCs w:val="23"/>
        </w:rPr>
        <w:t>.</w:t>
      </w:r>
    </w:p>
    <w:p w14:paraId="28426A73" w14:textId="77777777" w:rsidR="00B03094" w:rsidRDefault="00B03094" w:rsidP="00B0309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Covid Rapid Tests:  </w:t>
      </w:r>
      <w:r>
        <w:rPr>
          <w:rFonts w:ascii="Segoe UI" w:hAnsi="Segoe UI" w:cs="Segoe UI"/>
          <w:color w:val="201F1E"/>
          <w:sz w:val="23"/>
          <w:szCs w:val="23"/>
        </w:rPr>
        <w:t>Students are and can be tested at school when they have symptoms.  Tests are not available for home use.</w:t>
      </w:r>
    </w:p>
    <w:p w14:paraId="16FA7AC6" w14:textId="77777777" w:rsidR="00B03094" w:rsidRDefault="00B03094" w:rsidP="00B0309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Sec V Students:</w:t>
      </w:r>
      <w:r>
        <w:rPr>
          <w:rFonts w:ascii="Segoe UI" w:hAnsi="Segoe UI" w:cs="Segoe UI"/>
          <w:color w:val="201F1E"/>
          <w:sz w:val="23"/>
          <w:szCs w:val="23"/>
        </w:rPr>
        <w:t>  Additional guidance counsellor services have been added specifically to serve students requests for help with CEGEP applications.  Contact information is available through the daily bulletin.  Deadline for applying to CEGEP is March 1</w:t>
      </w:r>
      <w:r>
        <w:rPr>
          <w:rFonts w:ascii="Segoe UI" w:hAnsi="Segoe UI" w:cs="Segoe UI"/>
          <w:color w:val="201F1E"/>
          <w:sz w:val="23"/>
          <w:szCs w:val="23"/>
          <w:vertAlign w:val="superscript"/>
        </w:rPr>
        <w:t>st</w:t>
      </w:r>
      <w:r>
        <w:rPr>
          <w:rFonts w:ascii="Segoe UI" w:hAnsi="Segoe UI" w:cs="Segoe UI"/>
          <w:color w:val="201F1E"/>
          <w:sz w:val="23"/>
          <w:szCs w:val="23"/>
        </w:rPr>
        <w:t>.  If your child has yet to review their application profile with a guidance counsellor, they are encouraged to do so before applying.</w:t>
      </w:r>
    </w:p>
    <w:p w14:paraId="2244ABDD" w14:textId="77777777" w:rsidR="00B03094" w:rsidRDefault="00B03094" w:rsidP="00B0309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Tomorrow </w:t>
      </w:r>
      <w:r>
        <w:rPr>
          <w:rStyle w:val="Strong"/>
          <w:rFonts w:ascii="Segoe UI" w:hAnsi="Segoe UI" w:cs="Segoe UI"/>
          <w:color w:val="201F1E"/>
          <w:sz w:val="23"/>
          <w:szCs w:val="23"/>
        </w:rPr>
        <w:t xml:space="preserve">all Secondary five students will write their FSL </w:t>
      </w:r>
      <w:proofErr w:type="spellStart"/>
      <w:r>
        <w:rPr>
          <w:rStyle w:val="Strong"/>
          <w:rFonts w:ascii="Segoe UI" w:hAnsi="Segoe UI" w:cs="Segoe UI"/>
          <w:color w:val="201F1E"/>
          <w:sz w:val="23"/>
          <w:szCs w:val="23"/>
        </w:rPr>
        <w:t>Ecriture</w:t>
      </w:r>
      <w:proofErr w:type="spellEnd"/>
      <w:r>
        <w:rPr>
          <w:rStyle w:val="Strong"/>
          <w:rFonts w:ascii="Segoe UI" w:hAnsi="Segoe UI" w:cs="Segoe UI"/>
          <w:color w:val="201F1E"/>
          <w:sz w:val="23"/>
          <w:szCs w:val="23"/>
        </w:rPr>
        <w:t xml:space="preserve"> exam</w:t>
      </w:r>
      <w:r>
        <w:rPr>
          <w:rFonts w:ascii="Segoe UI" w:hAnsi="Segoe UI" w:cs="Segoe UI"/>
          <w:color w:val="201F1E"/>
          <w:sz w:val="23"/>
          <w:szCs w:val="23"/>
        </w:rPr>
        <w:t> with regular classes to follow from 10:30 am to 3pm.  Parents should not be requesting early dismissals unless their child has a scheduled appointment.  It is detrimental to the learning environment to have a consistent but small percentage of parents allowing their children to leave school for no reason. This then leads to those students’ feeling overwhelmed because they have missed out on learning or have less time to complete assignments.  Please make sure that students receive early dismissals only if they are required for appointments.</w:t>
      </w:r>
    </w:p>
    <w:p w14:paraId="3F81FE06" w14:textId="77777777" w:rsidR="00B03094" w:rsidRDefault="00B03094" w:rsidP="00B0309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Sincerest Regards,</w:t>
      </w:r>
    </w:p>
    <w:p w14:paraId="636148DA" w14:textId="28BFADBF" w:rsidR="00BC3DF1" w:rsidRPr="00B03094" w:rsidRDefault="00B03094" w:rsidP="00B0309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Franca Cristiano, Principal (Secondary V)</w:t>
      </w:r>
      <w:r>
        <w:rPr>
          <w:rFonts w:ascii="Segoe UI" w:hAnsi="Segoe UI" w:cs="Segoe UI"/>
          <w:color w:val="201F1E"/>
          <w:sz w:val="23"/>
          <w:szCs w:val="23"/>
        </w:rPr>
        <w:br/>
      </w:r>
      <w:r>
        <w:rPr>
          <w:rFonts w:ascii="Segoe UI" w:hAnsi="Segoe UI" w:cs="Segoe UI"/>
          <w:color w:val="201F1E"/>
          <w:sz w:val="23"/>
          <w:szCs w:val="23"/>
        </w:rPr>
        <w:t>Grace Fanelli, Vice-Principal (Secondary 3&amp;4)</w:t>
      </w:r>
      <w:r>
        <w:rPr>
          <w:rFonts w:ascii="Segoe UI" w:hAnsi="Segoe UI" w:cs="Segoe UI"/>
          <w:color w:val="201F1E"/>
          <w:sz w:val="23"/>
          <w:szCs w:val="23"/>
        </w:rPr>
        <w:br/>
      </w:r>
      <w:r>
        <w:rPr>
          <w:rFonts w:ascii="Segoe UI" w:hAnsi="Segoe UI" w:cs="Segoe UI"/>
          <w:color w:val="201F1E"/>
          <w:sz w:val="23"/>
          <w:szCs w:val="23"/>
        </w:rPr>
        <w:t>Cristina Di Sorbo, Vice-Principal (Secondary 1&amp;2)</w:t>
      </w:r>
    </w:p>
    <w:sectPr w:rsidR="00BC3DF1" w:rsidRPr="00B0309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94"/>
    <w:rsid w:val="00B03094"/>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B30C55"/>
  <w15:chartTrackingRefBased/>
  <w15:docId w15:val="{A8F4AC2C-0E5A-2E40-923B-A2E546F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0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2022-02-04T12:31:00Z</dcterms:created>
  <dcterms:modified xsi:type="dcterms:W3CDTF">2022-02-04T12:32:00Z</dcterms:modified>
</cp:coreProperties>
</file>