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8AA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Dear VMC Families,</w:t>
      </w:r>
    </w:p>
    <w:p w14:paraId="4303096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We are all working together to make this an exceptional year and regardless of the changes ahead we are dedicated to making it work.  </w:t>
      </w:r>
    </w:p>
    <w:p w14:paraId="668DA118"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Due to the recent announcements, we will be delaying the start of our ECA program.  We will communicate with those of you who expressed an interest and families can continue to register through the link found in the previous newsletter or through the 'Updates' section of our website.  </w:t>
      </w:r>
    </w:p>
    <w:p w14:paraId="6269F148"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Regarding the scheduling of our Secondary 3 to 5 students, we will continue with the calendar presented in February and expand it until the end of April (see below).  We will adapt as changes are announced by the Government.</w:t>
      </w:r>
    </w:p>
    <w:p w14:paraId="155A2FA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 xml:space="preserve">Lastly, please know that there has been an increased police presence surrounding the school, specifically in the morning and afternoon, due to complaints </w:t>
      </w:r>
      <w:proofErr w:type="spellStart"/>
      <w:r w:rsidRPr="00680FCF">
        <w:rPr>
          <w:rFonts w:ascii="inherit" w:eastAsia="Times New Roman" w:hAnsi="inherit" w:cs="Segoe UI"/>
          <w:color w:val="201F1E"/>
          <w:sz w:val="23"/>
          <w:szCs w:val="23"/>
          <w:bdr w:val="none" w:sz="0" w:space="0" w:color="auto" w:frame="1"/>
        </w:rPr>
        <w:t>form</w:t>
      </w:r>
      <w:proofErr w:type="spellEnd"/>
      <w:r w:rsidRPr="00680FCF">
        <w:rPr>
          <w:rFonts w:ascii="inherit" w:eastAsia="Times New Roman" w:hAnsi="inherit" w:cs="Segoe UI"/>
          <w:color w:val="201F1E"/>
          <w:sz w:val="23"/>
          <w:szCs w:val="23"/>
          <w:bdr w:val="none" w:sz="0" w:space="0" w:color="auto" w:frame="1"/>
        </w:rPr>
        <w:t xml:space="preserve"> the STM and neighbors about our parents.  Please be aware that by law you cannot double park to let your children off nor can you stop and drop them off in the middle of the street.  Police have informed us that they will continue to issue tickets.  Please only stop if there is a parking spot otherwise arrange to drop off or pick up your child a few blocks away.</w:t>
      </w:r>
    </w:p>
    <w:p w14:paraId="3FE2BAA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3"/>
          <w:szCs w:val="23"/>
          <w:bdr w:val="none" w:sz="0" w:space="0" w:color="auto" w:frame="1"/>
        </w:rPr>
        <w:t>We wish everyone a safe and relaxing weekend.</w:t>
      </w:r>
    </w:p>
    <w:p w14:paraId="781ED60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3"/>
          <w:szCs w:val="23"/>
          <w:u w:val="single"/>
          <w:bdr w:val="none" w:sz="0" w:space="0" w:color="auto" w:frame="1"/>
        </w:rPr>
        <w:t>Secondary 3 to 5 School Schedule</w:t>
      </w:r>
    </w:p>
    <w:p w14:paraId="5206C4EE" w14:textId="77777777" w:rsidR="00680FCF" w:rsidRPr="00680FCF" w:rsidRDefault="00680FCF" w:rsidP="00680FCF">
      <w:pPr>
        <w:spacing w:before="100" w:beforeAutospacing="1" w:after="100" w:afterAutospacing="1"/>
        <w:rPr>
          <w:rFonts w:ascii="Segoe UI" w:eastAsia="Times New Roman" w:hAnsi="Segoe UI" w:cs="Segoe UI"/>
          <w:color w:val="201F1E"/>
          <w:sz w:val="23"/>
          <w:szCs w:val="23"/>
        </w:rPr>
      </w:pPr>
      <w:r w:rsidRPr="00680FCF">
        <w:rPr>
          <w:rFonts w:ascii="Segoe UI" w:eastAsia="Times New Roman" w:hAnsi="Segoe UI" w:cs="Segoe UI"/>
          <w:color w:val="201F1E"/>
          <w:sz w:val="23"/>
          <w:szCs w:val="23"/>
        </w:rPr>
        <w:t> </w:t>
      </w:r>
    </w:p>
    <w:tbl>
      <w:tblPr>
        <w:tblW w:w="8775" w:type="dxa"/>
        <w:tblCellMar>
          <w:left w:w="0" w:type="dxa"/>
          <w:right w:w="0" w:type="dxa"/>
        </w:tblCellMar>
        <w:tblLook w:val="04A0" w:firstRow="1" w:lastRow="0" w:firstColumn="1" w:lastColumn="0" w:noHBand="0" w:noVBand="1"/>
      </w:tblPr>
      <w:tblGrid>
        <w:gridCol w:w="2385"/>
        <w:gridCol w:w="1845"/>
        <w:gridCol w:w="1515"/>
        <w:gridCol w:w="1515"/>
        <w:gridCol w:w="1515"/>
      </w:tblGrid>
      <w:tr w:rsidR="00680FCF" w:rsidRPr="00680FCF" w14:paraId="54CCCE71" w14:textId="77777777" w:rsidTr="00680FCF">
        <w:trPr>
          <w:trHeight w:val="300"/>
        </w:trPr>
        <w:tc>
          <w:tcPr>
            <w:tcW w:w="2385"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68BDC36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Day of the Week</w:t>
            </w:r>
          </w:p>
        </w:tc>
        <w:tc>
          <w:tcPr>
            <w:tcW w:w="184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52FDA08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Cycle Day – Date</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6703522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Secondary 3</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05735B1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Secondary 4</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357B432C"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Secondary 5</w:t>
            </w:r>
          </w:p>
        </w:tc>
      </w:tr>
      <w:tr w:rsidR="00680FCF" w:rsidRPr="00680FCF" w14:paraId="5FB16082"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5018AEA0"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Friday </w:t>
            </w:r>
          </w:p>
        </w:tc>
        <w:tc>
          <w:tcPr>
            <w:tcW w:w="184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DF00757"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April 9</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C567EE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7D5040A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ACC6E5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r>
      <w:tr w:rsidR="00680FCF" w:rsidRPr="00680FCF" w14:paraId="34D41EBD" w14:textId="77777777" w:rsidTr="00680FCF">
        <w:trPr>
          <w:trHeight w:val="450"/>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04CD2"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7C1FD5D9"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5 – April 12</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C5BE38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C35DD5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5979E85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6E2A1BE6"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48AC022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9DBE65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6 – April 13</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421673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0814BE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B4982C2"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53842385"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607D351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Wednesday - Cycle Switchover</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3E69F0B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1 – April 14</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014596D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5B9A76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E58E63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02A68D3B"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0F537BD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0C378E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2 – April 15</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601B818"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7B002E7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103321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045DA094"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4A84CC3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Friday </w:t>
            </w:r>
          </w:p>
        </w:tc>
        <w:tc>
          <w:tcPr>
            <w:tcW w:w="184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39BA4F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3 – April 16</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51464A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A6755F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c>
          <w:tcPr>
            <w:tcW w:w="151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9595D50"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PED day</w:t>
            </w:r>
          </w:p>
        </w:tc>
      </w:tr>
      <w:tr w:rsidR="00680FCF" w:rsidRPr="00680FCF" w14:paraId="25A11732"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16E6116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3375D4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4 – April 19</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E01A4F0"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0215D9C"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B10FC0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6CCB57EA" w14:textId="77777777" w:rsidTr="00680FCF">
        <w:trPr>
          <w:trHeight w:val="450"/>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3A8A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176A50E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5 – April 20</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4ADC0B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8C846A2"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64AC098"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4375FFBD"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4FF89DE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Wednesday</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FCE5DF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6 – April 21</w:t>
            </w:r>
            <w:r w:rsidRPr="00680FCF">
              <w:rPr>
                <w:rFonts w:ascii="inherit" w:eastAsia="Times New Roman" w:hAnsi="inherit" w:cs="Segoe UI"/>
                <w:color w:val="201F1E"/>
                <w:sz w:val="22"/>
                <w:szCs w:val="22"/>
                <w:bdr w:val="none" w:sz="0" w:space="0" w:color="auto" w:frame="1"/>
                <w:vertAlign w:val="superscript"/>
              </w:rPr>
              <w:t>st</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7AF8A027"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F24F1E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761F162"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3BBC9A8E" w14:textId="77777777" w:rsidTr="00680FCF">
        <w:trPr>
          <w:trHeight w:val="450"/>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0C5E9"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6A1543B9"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1 – April 22</w:t>
            </w:r>
            <w:r w:rsidRPr="00680FCF">
              <w:rPr>
                <w:rFonts w:ascii="inherit" w:eastAsia="Times New Roman" w:hAnsi="inherit" w:cs="Segoe UI"/>
                <w:color w:val="201F1E"/>
                <w:sz w:val="22"/>
                <w:szCs w:val="22"/>
                <w:bdr w:val="none" w:sz="0" w:space="0" w:color="auto" w:frame="1"/>
                <w:vertAlign w:val="superscript"/>
              </w:rPr>
              <w:t>nd</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CD4065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D052F2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AEE86F7"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35B36865"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4D8217D8"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lastRenderedPageBreak/>
              <w:t>Friday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2D9A6A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2 – April 23</w:t>
            </w:r>
            <w:r w:rsidRPr="00680FCF">
              <w:rPr>
                <w:rFonts w:ascii="inherit" w:eastAsia="Times New Roman" w:hAnsi="inherit" w:cs="Segoe UI"/>
                <w:color w:val="201F1E"/>
                <w:sz w:val="22"/>
                <w:szCs w:val="22"/>
                <w:bdr w:val="none" w:sz="0" w:space="0" w:color="auto" w:frame="1"/>
                <w:vertAlign w:val="superscript"/>
              </w:rPr>
              <w:t>rd</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2DAAE0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A5240B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088A876"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105F46B3" w14:textId="77777777" w:rsidTr="00680FCF">
        <w:trPr>
          <w:trHeight w:val="450"/>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8C70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51B742CF"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3 – April 26</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E8AEA0B"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241A8F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BFB3CFC"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54AC3B66"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3227E88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00FDF3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4 – April 27</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BF394A7"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A9AA9A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6A6C37F9"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1455DA3C" w14:textId="77777777" w:rsidTr="00680FCF">
        <w:trPr>
          <w:trHeight w:val="450"/>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FA021"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4B5EF74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5 – April 28</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541C1E7"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6B8839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F9D65C4"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r>
      <w:tr w:rsidR="00680FCF" w:rsidRPr="00680FCF" w14:paraId="5FFC72BA"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3CA1F4F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C3F2795"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6 – April 29</w:t>
            </w:r>
            <w:r w:rsidRPr="00680FCF">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DDE4B09"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3F14BD2"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7AF68FED"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201F1E"/>
                <w:sz w:val="22"/>
                <w:szCs w:val="22"/>
                <w:bdr w:val="none" w:sz="0" w:space="0" w:color="auto" w:frame="1"/>
              </w:rPr>
              <w:t>VMC</w:t>
            </w:r>
          </w:p>
        </w:tc>
      </w:tr>
      <w:tr w:rsidR="00680FCF" w:rsidRPr="00680FCF" w14:paraId="46E35B4E" w14:textId="77777777" w:rsidTr="00680FCF">
        <w:trPr>
          <w:trHeight w:val="450"/>
        </w:trPr>
        <w:tc>
          <w:tcPr>
            <w:tcW w:w="2385"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72CA3EA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b/>
                <w:bCs/>
                <w:color w:val="000000"/>
                <w:sz w:val="22"/>
                <w:szCs w:val="22"/>
                <w:bdr w:val="none" w:sz="0" w:space="0" w:color="auto" w:frame="1"/>
              </w:rPr>
              <w:t>Friday – Cycle Switchover</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53D395BE"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000000"/>
                <w:sz w:val="22"/>
                <w:szCs w:val="22"/>
                <w:bdr w:val="none" w:sz="0" w:space="0" w:color="auto" w:frame="1"/>
              </w:rPr>
              <w:t>1 – April 30</w:t>
            </w:r>
            <w:r w:rsidRPr="00680FCF">
              <w:rPr>
                <w:rFonts w:ascii="inherit" w:eastAsia="Times New Roman" w:hAnsi="inherit" w:cs="Segoe UI"/>
                <w:color w:val="000000"/>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7246FA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000000"/>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BDCBE33"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000000"/>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E7984AA" w14:textId="77777777" w:rsidR="00680FCF" w:rsidRPr="00680FCF" w:rsidRDefault="00680FCF" w:rsidP="00680FCF">
            <w:pPr>
              <w:spacing w:beforeAutospacing="1" w:afterAutospacing="1"/>
              <w:rPr>
                <w:rFonts w:ascii="Segoe UI" w:eastAsia="Times New Roman" w:hAnsi="Segoe UI" w:cs="Segoe UI"/>
                <w:color w:val="201F1E"/>
                <w:sz w:val="23"/>
                <w:szCs w:val="23"/>
              </w:rPr>
            </w:pPr>
            <w:r w:rsidRPr="00680FCF">
              <w:rPr>
                <w:rFonts w:ascii="inherit" w:eastAsia="Times New Roman" w:hAnsi="inherit" w:cs="Segoe UI"/>
                <w:color w:val="000000"/>
                <w:sz w:val="22"/>
                <w:szCs w:val="22"/>
                <w:bdr w:val="none" w:sz="0" w:space="0" w:color="auto" w:frame="1"/>
              </w:rPr>
              <w:t>VMC</w:t>
            </w:r>
          </w:p>
        </w:tc>
      </w:tr>
    </w:tbl>
    <w:p w14:paraId="1B328865" w14:textId="77777777" w:rsidR="00680FCF" w:rsidRPr="00680FCF" w:rsidRDefault="00680FCF" w:rsidP="00680FCF">
      <w:pPr>
        <w:spacing w:before="100" w:beforeAutospacing="1" w:after="100" w:afterAutospacing="1"/>
        <w:rPr>
          <w:rFonts w:ascii="Segoe UI" w:eastAsia="Times New Roman" w:hAnsi="Segoe UI" w:cs="Segoe UI"/>
          <w:color w:val="201F1E"/>
          <w:sz w:val="23"/>
          <w:szCs w:val="23"/>
        </w:rPr>
      </w:pPr>
      <w:r w:rsidRPr="00680FCF">
        <w:rPr>
          <w:rFonts w:ascii="Segoe UI" w:eastAsia="Times New Roman" w:hAnsi="Segoe UI" w:cs="Segoe UI"/>
          <w:color w:val="201F1E"/>
          <w:sz w:val="23"/>
          <w:szCs w:val="23"/>
        </w:rPr>
        <w:t> </w:t>
      </w:r>
    </w:p>
    <w:p w14:paraId="624C5CC6" w14:textId="77777777" w:rsidR="00252EE8" w:rsidRDefault="00680FCF"/>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CF"/>
    <w:rsid w:val="003C426E"/>
    <w:rsid w:val="00680FCF"/>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5FEB89"/>
  <w15:chartTrackingRefBased/>
  <w15:docId w15:val="{5A4C7E57-747B-A944-98F7-FA731ED1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F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0FCF"/>
  </w:style>
  <w:style w:type="character" w:styleId="Strong">
    <w:name w:val="Strong"/>
    <w:basedOn w:val="DefaultParagraphFont"/>
    <w:uiPriority w:val="22"/>
    <w:qFormat/>
    <w:rsid w:val="00680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2021-04-08T22:08:00Z</dcterms:created>
  <dcterms:modified xsi:type="dcterms:W3CDTF">2021-04-08T22:09:00Z</dcterms:modified>
</cp:coreProperties>
</file>