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92A5" w14:textId="77777777" w:rsidR="005D2F80" w:rsidRDefault="009763B9" w:rsidP="009763B9">
      <w:pPr>
        <w:jc w:val="center"/>
        <w:rPr>
          <w:b/>
        </w:rPr>
      </w:pPr>
      <w:r>
        <w:rPr>
          <w:b/>
        </w:rPr>
        <w:t>Vincent Massey Collegiate</w:t>
      </w:r>
    </w:p>
    <w:p w14:paraId="1CDB7279" w14:textId="77777777" w:rsidR="009763B9" w:rsidRDefault="009763B9" w:rsidP="009763B9">
      <w:pPr>
        <w:jc w:val="center"/>
        <w:rPr>
          <w:b/>
        </w:rPr>
      </w:pPr>
      <w:r>
        <w:rPr>
          <w:b/>
        </w:rPr>
        <w:t>Secondary 1 ELA Reading List</w:t>
      </w:r>
    </w:p>
    <w:p w14:paraId="29C35E15" w14:textId="0F2DB1BF" w:rsidR="009763B9" w:rsidRDefault="00006EA4" w:rsidP="009763B9">
      <w:pPr>
        <w:jc w:val="center"/>
        <w:rPr>
          <w:b/>
        </w:rPr>
      </w:pPr>
      <w:r>
        <w:rPr>
          <w:b/>
        </w:rPr>
        <w:t>2016-2017</w:t>
      </w:r>
    </w:p>
    <w:p w14:paraId="46FD021A" w14:textId="77777777" w:rsidR="00E6517D" w:rsidRDefault="00E6517D" w:rsidP="009763B9">
      <w:pPr>
        <w:jc w:val="center"/>
        <w:rPr>
          <w:b/>
        </w:rPr>
      </w:pPr>
    </w:p>
    <w:p w14:paraId="73467B4E" w14:textId="070EACC0" w:rsidR="00E6517D" w:rsidRDefault="00E6517D" w:rsidP="009763B9">
      <w:pPr>
        <w:jc w:val="center"/>
        <w:rPr>
          <w:b/>
        </w:rPr>
      </w:pPr>
      <w:r>
        <w:rPr>
          <w:b/>
        </w:rPr>
        <w:t>Students entering Secondar</w:t>
      </w:r>
      <w:r w:rsidR="00006EA4">
        <w:rPr>
          <w:b/>
        </w:rPr>
        <w:t xml:space="preserve">y 1 must read the following </w:t>
      </w:r>
      <w:r w:rsidR="00251FCB">
        <w:rPr>
          <w:b/>
        </w:rPr>
        <w:t xml:space="preserve">two </w:t>
      </w:r>
      <w:r w:rsidR="00006EA4">
        <w:rPr>
          <w:b/>
        </w:rPr>
        <w:t>book</w:t>
      </w:r>
      <w:r w:rsidR="00251FCB">
        <w:rPr>
          <w:b/>
        </w:rPr>
        <w:t>s</w:t>
      </w:r>
      <w:r>
        <w:rPr>
          <w:b/>
        </w:rPr>
        <w:t>:</w:t>
      </w:r>
    </w:p>
    <w:p w14:paraId="71F553B2" w14:textId="77777777" w:rsidR="009763B9" w:rsidRDefault="009763B9" w:rsidP="009763B9">
      <w:pPr>
        <w:jc w:val="center"/>
        <w:rPr>
          <w:b/>
        </w:rPr>
      </w:pPr>
    </w:p>
    <w:tbl>
      <w:tblPr>
        <w:tblStyle w:val="TableGrid"/>
        <w:tblW w:w="0" w:type="auto"/>
        <w:tblLayout w:type="fixed"/>
        <w:tblLook w:val="04A0" w:firstRow="1" w:lastRow="0" w:firstColumn="1" w:lastColumn="0" w:noHBand="0" w:noVBand="1"/>
      </w:tblPr>
      <w:tblGrid>
        <w:gridCol w:w="1951"/>
        <w:gridCol w:w="2126"/>
        <w:gridCol w:w="851"/>
        <w:gridCol w:w="5782"/>
      </w:tblGrid>
      <w:tr w:rsidR="0087165A" w14:paraId="63A88206" w14:textId="77777777" w:rsidTr="00EF54F1">
        <w:tc>
          <w:tcPr>
            <w:tcW w:w="1951" w:type="dxa"/>
          </w:tcPr>
          <w:p w14:paraId="6B98D750" w14:textId="77777777" w:rsidR="0087165A" w:rsidRDefault="0087165A" w:rsidP="009763B9">
            <w:pPr>
              <w:jc w:val="center"/>
              <w:rPr>
                <w:b/>
              </w:rPr>
            </w:pPr>
            <w:r>
              <w:rPr>
                <w:b/>
              </w:rPr>
              <w:t>Author</w:t>
            </w:r>
          </w:p>
        </w:tc>
        <w:tc>
          <w:tcPr>
            <w:tcW w:w="2126" w:type="dxa"/>
          </w:tcPr>
          <w:p w14:paraId="6188F772" w14:textId="77777777" w:rsidR="0087165A" w:rsidRDefault="0087165A" w:rsidP="009763B9">
            <w:pPr>
              <w:jc w:val="center"/>
              <w:rPr>
                <w:b/>
              </w:rPr>
            </w:pPr>
            <w:r>
              <w:rPr>
                <w:b/>
              </w:rPr>
              <w:t>Title</w:t>
            </w:r>
          </w:p>
        </w:tc>
        <w:tc>
          <w:tcPr>
            <w:tcW w:w="851" w:type="dxa"/>
          </w:tcPr>
          <w:p w14:paraId="3C2A8389" w14:textId="52DB349B" w:rsidR="0087165A" w:rsidRDefault="007B4E8F" w:rsidP="009763B9">
            <w:pPr>
              <w:jc w:val="center"/>
              <w:rPr>
                <w:b/>
              </w:rPr>
            </w:pPr>
            <w:r>
              <w:rPr>
                <w:b/>
              </w:rPr>
              <w:t>NF/F</w:t>
            </w:r>
          </w:p>
        </w:tc>
        <w:tc>
          <w:tcPr>
            <w:tcW w:w="5782" w:type="dxa"/>
          </w:tcPr>
          <w:p w14:paraId="5E89B318" w14:textId="255800FC" w:rsidR="0087165A" w:rsidRDefault="0087165A" w:rsidP="009763B9">
            <w:pPr>
              <w:jc w:val="center"/>
              <w:rPr>
                <w:b/>
              </w:rPr>
            </w:pPr>
            <w:r>
              <w:rPr>
                <w:b/>
              </w:rPr>
              <w:t>Description</w:t>
            </w:r>
          </w:p>
        </w:tc>
      </w:tr>
      <w:tr w:rsidR="00006EA4" w14:paraId="0F793B45" w14:textId="77777777" w:rsidTr="00EF54F1">
        <w:tc>
          <w:tcPr>
            <w:tcW w:w="1951" w:type="dxa"/>
          </w:tcPr>
          <w:p w14:paraId="39BC8C45" w14:textId="08534B56" w:rsidR="00006EA4" w:rsidRPr="00006EA4" w:rsidRDefault="00006EA4" w:rsidP="009763B9">
            <w:pPr>
              <w:jc w:val="center"/>
            </w:pPr>
            <w:r w:rsidRPr="00006EA4">
              <w:t>Fullerton</w:t>
            </w:r>
            <w:r>
              <w:t>, Alma</w:t>
            </w:r>
          </w:p>
        </w:tc>
        <w:tc>
          <w:tcPr>
            <w:tcW w:w="2126" w:type="dxa"/>
          </w:tcPr>
          <w:p w14:paraId="115DFADA" w14:textId="7E7DE5AD" w:rsidR="00006EA4" w:rsidRPr="00006EA4" w:rsidRDefault="00006EA4" w:rsidP="009763B9">
            <w:pPr>
              <w:jc w:val="center"/>
            </w:pPr>
            <w:r>
              <w:t>Libertad</w:t>
            </w:r>
          </w:p>
        </w:tc>
        <w:tc>
          <w:tcPr>
            <w:tcW w:w="851" w:type="dxa"/>
          </w:tcPr>
          <w:p w14:paraId="5D6D311F" w14:textId="3EE109F8" w:rsidR="00006EA4" w:rsidRPr="00006EA4" w:rsidRDefault="00006EA4" w:rsidP="009763B9">
            <w:pPr>
              <w:jc w:val="center"/>
            </w:pPr>
            <w:r>
              <w:t>F</w:t>
            </w:r>
          </w:p>
        </w:tc>
        <w:tc>
          <w:tcPr>
            <w:tcW w:w="5782" w:type="dxa"/>
          </w:tcPr>
          <w:p w14:paraId="41024761" w14:textId="11A1FBF6" w:rsidR="00006EA4" w:rsidRPr="00006EA4" w:rsidRDefault="005449D9" w:rsidP="009763B9">
            <w:pPr>
              <w:jc w:val="center"/>
            </w:pPr>
            <w:r>
              <w:t>Two brothers embark on a dangerous journey to find their father.</w:t>
            </w:r>
          </w:p>
        </w:tc>
      </w:tr>
      <w:tr w:rsidR="00251FCB" w14:paraId="61D6C349" w14:textId="77777777" w:rsidTr="00EF54F1">
        <w:tc>
          <w:tcPr>
            <w:tcW w:w="1951" w:type="dxa"/>
          </w:tcPr>
          <w:p w14:paraId="19C875A7" w14:textId="56E5097D" w:rsidR="00251FCB" w:rsidRPr="00006EA4" w:rsidRDefault="00251FCB" w:rsidP="009763B9">
            <w:pPr>
              <w:jc w:val="center"/>
            </w:pPr>
            <w:r>
              <w:t>Sean Covey</w:t>
            </w:r>
          </w:p>
        </w:tc>
        <w:tc>
          <w:tcPr>
            <w:tcW w:w="2126" w:type="dxa"/>
          </w:tcPr>
          <w:p w14:paraId="3A564FD3" w14:textId="0A8726F0" w:rsidR="00251FCB" w:rsidRDefault="00251FCB" w:rsidP="009763B9">
            <w:pPr>
              <w:jc w:val="center"/>
            </w:pPr>
            <w:r>
              <w:t>The 7 Habits of Highly Effective Teens</w:t>
            </w:r>
          </w:p>
        </w:tc>
        <w:tc>
          <w:tcPr>
            <w:tcW w:w="851" w:type="dxa"/>
          </w:tcPr>
          <w:p w14:paraId="1C41286C" w14:textId="1C48EBC4" w:rsidR="00251FCB" w:rsidRDefault="00251FCB" w:rsidP="009763B9">
            <w:pPr>
              <w:jc w:val="center"/>
            </w:pPr>
            <w:r>
              <w:t>NF</w:t>
            </w:r>
          </w:p>
        </w:tc>
        <w:tc>
          <w:tcPr>
            <w:tcW w:w="5782" w:type="dxa"/>
          </w:tcPr>
          <w:p w14:paraId="0AB877C0" w14:textId="12C08D6B" w:rsidR="00251FCB" w:rsidRPr="00251FCB" w:rsidRDefault="00251FCB" w:rsidP="009763B9">
            <w:pPr>
              <w:jc w:val="center"/>
            </w:pPr>
            <w:bookmarkStart w:id="0" w:name="_GoBack"/>
            <w:bookmarkEnd w:id="0"/>
          </w:p>
        </w:tc>
      </w:tr>
    </w:tbl>
    <w:p w14:paraId="185EDDAA" w14:textId="77777777" w:rsidR="009763B9" w:rsidRDefault="009763B9" w:rsidP="009763B9">
      <w:pPr>
        <w:rPr>
          <w:b/>
        </w:rPr>
      </w:pPr>
    </w:p>
    <w:p w14:paraId="0A6A6E85" w14:textId="77777777" w:rsidR="009763B9" w:rsidRDefault="009763B9" w:rsidP="009763B9">
      <w:pPr>
        <w:rPr>
          <w:b/>
        </w:rPr>
      </w:pPr>
    </w:p>
    <w:p w14:paraId="301EA64B" w14:textId="77777777" w:rsidR="009763B9" w:rsidRDefault="009763B9" w:rsidP="009763B9">
      <w:pPr>
        <w:rPr>
          <w:b/>
        </w:rPr>
      </w:pPr>
    </w:p>
    <w:p w14:paraId="22DE4F65" w14:textId="77777777" w:rsidR="009763B9" w:rsidRDefault="009763B9" w:rsidP="009763B9">
      <w:pPr>
        <w:rPr>
          <w:b/>
        </w:rPr>
      </w:pPr>
    </w:p>
    <w:p w14:paraId="4598A41B" w14:textId="77777777" w:rsidR="009763B9" w:rsidRDefault="009763B9" w:rsidP="009763B9">
      <w:pPr>
        <w:rPr>
          <w:b/>
        </w:rPr>
      </w:pPr>
    </w:p>
    <w:p w14:paraId="0BDC69CE" w14:textId="77777777" w:rsidR="009763B9" w:rsidRDefault="009763B9" w:rsidP="009763B9">
      <w:pPr>
        <w:rPr>
          <w:b/>
        </w:rPr>
      </w:pPr>
    </w:p>
    <w:p w14:paraId="21D3B24B" w14:textId="77777777" w:rsidR="009763B9" w:rsidRDefault="009763B9" w:rsidP="009763B9">
      <w:pPr>
        <w:rPr>
          <w:b/>
        </w:rPr>
      </w:pPr>
    </w:p>
    <w:p w14:paraId="516BB266" w14:textId="77777777" w:rsidR="009763B9" w:rsidRDefault="009763B9" w:rsidP="009763B9">
      <w:pPr>
        <w:rPr>
          <w:b/>
        </w:rPr>
      </w:pPr>
    </w:p>
    <w:p w14:paraId="2BA7D403" w14:textId="77777777" w:rsidR="009763B9" w:rsidRDefault="009763B9" w:rsidP="009763B9">
      <w:pPr>
        <w:rPr>
          <w:b/>
        </w:rPr>
      </w:pPr>
    </w:p>
    <w:p w14:paraId="607D5293" w14:textId="77777777" w:rsidR="009763B9" w:rsidRDefault="009763B9" w:rsidP="009763B9">
      <w:pPr>
        <w:rPr>
          <w:b/>
        </w:rPr>
      </w:pPr>
    </w:p>
    <w:p w14:paraId="42D5C94A" w14:textId="77777777" w:rsidR="009763B9" w:rsidRDefault="009763B9" w:rsidP="009763B9">
      <w:pPr>
        <w:rPr>
          <w:b/>
        </w:rPr>
      </w:pPr>
    </w:p>
    <w:p w14:paraId="1E97E757" w14:textId="77777777" w:rsidR="009763B9" w:rsidRDefault="009763B9" w:rsidP="009763B9">
      <w:pPr>
        <w:rPr>
          <w:b/>
        </w:rPr>
      </w:pPr>
    </w:p>
    <w:p w14:paraId="4492A4B6" w14:textId="77777777" w:rsidR="009763B9" w:rsidRDefault="009763B9" w:rsidP="009763B9">
      <w:pPr>
        <w:rPr>
          <w:b/>
        </w:rPr>
      </w:pPr>
    </w:p>
    <w:p w14:paraId="48C5A51F" w14:textId="77777777" w:rsidR="009763B9" w:rsidRDefault="009763B9" w:rsidP="009763B9">
      <w:pPr>
        <w:rPr>
          <w:b/>
        </w:rPr>
      </w:pPr>
    </w:p>
    <w:p w14:paraId="615C6948" w14:textId="77777777" w:rsidR="009763B9" w:rsidRDefault="009763B9" w:rsidP="009763B9">
      <w:pPr>
        <w:rPr>
          <w:b/>
        </w:rPr>
      </w:pPr>
    </w:p>
    <w:p w14:paraId="313FD2E3" w14:textId="77777777" w:rsidR="009763B9" w:rsidRDefault="009763B9" w:rsidP="009763B9">
      <w:pPr>
        <w:rPr>
          <w:b/>
        </w:rPr>
      </w:pPr>
    </w:p>
    <w:p w14:paraId="788A1F3C" w14:textId="77777777" w:rsidR="009763B9" w:rsidRDefault="009763B9" w:rsidP="009763B9">
      <w:pPr>
        <w:rPr>
          <w:b/>
        </w:rPr>
      </w:pPr>
    </w:p>
    <w:p w14:paraId="65DD39A7" w14:textId="77777777" w:rsidR="009763B9" w:rsidRDefault="009763B9" w:rsidP="009763B9">
      <w:pPr>
        <w:rPr>
          <w:b/>
        </w:rPr>
      </w:pPr>
    </w:p>
    <w:p w14:paraId="72F9BB6B" w14:textId="77777777" w:rsidR="009763B9" w:rsidRDefault="009763B9" w:rsidP="009763B9">
      <w:pPr>
        <w:rPr>
          <w:b/>
        </w:rPr>
      </w:pPr>
    </w:p>
    <w:p w14:paraId="7197EC75" w14:textId="77777777" w:rsidR="009763B9" w:rsidRDefault="009763B9" w:rsidP="009763B9">
      <w:pPr>
        <w:rPr>
          <w:b/>
        </w:rPr>
      </w:pPr>
    </w:p>
    <w:p w14:paraId="6C57369E" w14:textId="77777777" w:rsidR="009763B9" w:rsidRDefault="009763B9" w:rsidP="009763B9">
      <w:pPr>
        <w:rPr>
          <w:b/>
        </w:rPr>
      </w:pPr>
    </w:p>
    <w:p w14:paraId="68D73DD0" w14:textId="77777777" w:rsidR="009763B9" w:rsidRDefault="009763B9" w:rsidP="009763B9">
      <w:pPr>
        <w:rPr>
          <w:b/>
        </w:rPr>
      </w:pPr>
    </w:p>
    <w:p w14:paraId="246B3C7D" w14:textId="77777777" w:rsidR="009763B9" w:rsidRDefault="009763B9" w:rsidP="009763B9">
      <w:pPr>
        <w:rPr>
          <w:b/>
        </w:rPr>
      </w:pPr>
    </w:p>
    <w:p w14:paraId="40FC5EC7" w14:textId="77777777" w:rsidR="009763B9" w:rsidRDefault="009763B9" w:rsidP="009763B9">
      <w:pPr>
        <w:rPr>
          <w:b/>
        </w:rPr>
      </w:pPr>
    </w:p>
    <w:p w14:paraId="2CCCCA31" w14:textId="77777777" w:rsidR="009763B9" w:rsidRDefault="009763B9" w:rsidP="009763B9">
      <w:pPr>
        <w:rPr>
          <w:b/>
        </w:rPr>
      </w:pPr>
    </w:p>
    <w:p w14:paraId="477581BB" w14:textId="77777777" w:rsidR="009763B9" w:rsidRDefault="009763B9" w:rsidP="009763B9">
      <w:pPr>
        <w:rPr>
          <w:b/>
        </w:rPr>
      </w:pPr>
    </w:p>
    <w:p w14:paraId="01FECB2A" w14:textId="77777777" w:rsidR="009763B9" w:rsidRDefault="009763B9" w:rsidP="009763B9">
      <w:pPr>
        <w:rPr>
          <w:b/>
        </w:rPr>
      </w:pPr>
    </w:p>
    <w:p w14:paraId="26C4B0C6" w14:textId="77777777" w:rsidR="009763B9" w:rsidRDefault="009763B9" w:rsidP="009763B9">
      <w:pPr>
        <w:rPr>
          <w:b/>
        </w:rPr>
      </w:pPr>
    </w:p>
    <w:p w14:paraId="62BE5D58" w14:textId="77777777" w:rsidR="009763B9" w:rsidRDefault="009763B9" w:rsidP="009763B9">
      <w:pPr>
        <w:rPr>
          <w:b/>
        </w:rPr>
      </w:pPr>
    </w:p>
    <w:p w14:paraId="3C0FD967" w14:textId="77777777" w:rsidR="009763B9" w:rsidRDefault="009763B9" w:rsidP="009763B9">
      <w:pPr>
        <w:rPr>
          <w:b/>
        </w:rPr>
      </w:pPr>
    </w:p>
    <w:p w14:paraId="104B96F5" w14:textId="77777777" w:rsidR="002230EF" w:rsidRDefault="002230EF" w:rsidP="009763B9">
      <w:pPr>
        <w:rPr>
          <w:b/>
        </w:rPr>
      </w:pPr>
    </w:p>
    <w:p w14:paraId="3EEAF6CB" w14:textId="77777777" w:rsidR="002230EF" w:rsidRDefault="002230EF" w:rsidP="009763B9">
      <w:pPr>
        <w:rPr>
          <w:b/>
        </w:rPr>
      </w:pPr>
    </w:p>
    <w:p w14:paraId="570A8FA7" w14:textId="77777777" w:rsidR="002230EF" w:rsidRDefault="002230EF" w:rsidP="009763B9">
      <w:pPr>
        <w:rPr>
          <w:b/>
        </w:rPr>
      </w:pPr>
    </w:p>
    <w:p w14:paraId="4714157E" w14:textId="77777777" w:rsidR="009763B9" w:rsidRDefault="009763B9" w:rsidP="009763B9">
      <w:pPr>
        <w:rPr>
          <w:b/>
        </w:rPr>
      </w:pPr>
    </w:p>
    <w:p w14:paraId="68894AC7" w14:textId="77777777" w:rsidR="009763B9" w:rsidRDefault="009763B9" w:rsidP="009763B9">
      <w:pPr>
        <w:rPr>
          <w:b/>
        </w:rPr>
      </w:pPr>
    </w:p>
    <w:p w14:paraId="7606A37C" w14:textId="77777777" w:rsidR="009763B9" w:rsidRDefault="009763B9" w:rsidP="009763B9">
      <w:pPr>
        <w:rPr>
          <w:b/>
        </w:rPr>
      </w:pPr>
    </w:p>
    <w:p w14:paraId="77BABB2A" w14:textId="77777777" w:rsidR="009763B9" w:rsidRDefault="009763B9" w:rsidP="009763B9">
      <w:pPr>
        <w:rPr>
          <w:b/>
        </w:rPr>
      </w:pPr>
    </w:p>
    <w:p w14:paraId="51AB227B" w14:textId="77777777" w:rsidR="009763B9" w:rsidRDefault="009763B9" w:rsidP="009763B9">
      <w:pPr>
        <w:rPr>
          <w:b/>
        </w:rPr>
      </w:pPr>
    </w:p>
    <w:p w14:paraId="2D56BC00" w14:textId="77777777" w:rsidR="009763B9" w:rsidRDefault="009763B9" w:rsidP="009763B9">
      <w:pPr>
        <w:rPr>
          <w:b/>
        </w:rPr>
      </w:pPr>
    </w:p>
    <w:p w14:paraId="3D9900FB" w14:textId="77777777" w:rsidR="002243E7" w:rsidRDefault="002243E7" w:rsidP="009763B9">
      <w:pPr>
        <w:jc w:val="center"/>
        <w:rPr>
          <w:b/>
        </w:rPr>
      </w:pPr>
    </w:p>
    <w:p w14:paraId="48864798" w14:textId="77777777" w:rsidR="002230EF" w:rsidRDefault="002230EF" w:rsidP="009763B9">
      <w:pPr>
        <w:jc w:val="center"/>
        <w:rPr>
          <w:b/>
        </w:rPr>
      </w:pPr>
    </w:p>
    <w:p w14:paraId="09161925" w14:textId="77777777" w:rsidR="009763B9" w:rsidRDefault="009763B9" w:rsidP="009763B9">
      <w:pPr>
        <w:jc w:val="center"/>
        <w:rPr>
          <w:b/>
        </w:rPr>
      </w:pPr>
      <w:r>
        <w:rPr>
          <w:b/>
        </w:rPr>
        <w:t>Vincent Massey Collegiate</w:t>
      </w:r>
    </w:p>
    <w:p w14:paraId="2FCF4C20" w14:textId="77777777" w:rsidR="009763B9" w:rsidRDefault="009763B9" w:rsidP="009763B9">
      <w:pPr>
        <w:jc w:val="center"/>
        <w:rPr>
          <w:b/>
        </w:rPr>
      </w:pPr>
      <w:r>
        <w:rPr>
          <w:b/>
        </w:rPr>
        <w:t>Secondary 2 ELA Reading List</w:t>
      </w:r>
    </w:p>
    <w:p w14:paraId="3EA83D7E" w14:textId="6DB4B4BA" w:rsidR="009763B9" w:rsidRDefault="002230EF" w:rsidP="009763B9">
      <w:pPr>
        <w:jc w:val="center"/>
        <w:rPr>
          <w:b/>
        </w:rPr>
      </w:pPr>
      <w:r>
        <w:rPr>
          <w:b/>
        </w:rPr>
        <w:t>2016-2017</w:t>
      </w:r>
    </w:p>
    <w:p w14:paraId="574BEAC1" w14:textId="77777777" w:rsidR="008538BB" w:rsidRDefault="008538BB" w:rsidP="009763B9">
      <w:pPr>
        <w:jc w:val="center"/>
        <w:rPr>
          <w:b/>
        </w:rPr>
      </w:pPr>
    </w:p>
    <w:p w14:paraId="1679E21B" w14:textId="5E1E4218" w:rsidR="008538BB" w:rsidRDefault="008538BB" w:rsidP="009763B9">
      <w:pPr>
        <w:jc w:val="center"/>
        <w:rPr>
          <w:b/>
        </w:rPr>
      </w:pPr>
      <w:r>
        <w:rPr>
          <w:b/>
        </w:rPr>
        <w:t>Students ente</w:t>
      </w:r>
      <w:r w:rsidR="005449D9">
        <w:rPr>
          <w:b/>
        </w:rPr>
        <w:t>ring Secondary 2 should read ONE book</w:t>
      </w:r>
      <w:r w:rsidR="00EF54F1">
        <w:rPr>
          <w:b/>
        </w:rPr>
        <w:t xml:space="preserve"> from the following list</w:t>
      </w:r>
      <w:r>
        <w:rPr>
          <w:b/>
        </w:rPr>
        <w:t>:</w:t>
      </w:r>
    </w:p>
    <w:p w14:paraId="5CE3E02D" w14:textId="77777777" w:rsidR="009763B9" w:rsidRDefault="009763B9" w:rsidP="009763B9">
      <w:pPr>
        <w:jc w:val="center"/>
        <w:rPr>
          <w:b/>
        </w:rPr>
      </w:pPr>
    </w:p>
    <w:tbl>
      <w:tblPr>
        <w:tblStyle w:val="TableGrid"/>
        <w:tblW w:w="0" w:type="auto"/>
        <w:tblLook w:val="04A0" w:firstRow="1" w:lastRow="0" w:firstColumn="1" w:lastColumn="0" w:noHBand="0" w:noVBand="1"/>
      </w:tblPr>
      <w:tblGrid>
        <w:gridCol w:w="1903"/>
        <w:gridCol w:w="2115"/>
        <w:gridCol w:w="765"/>
        <w:gridCol w:w="5927"/>
      </w:tblGrid>
      <w:tr w:rsidR="0087165A" w14:paraId="2A32783F" w14:textId="77777777" w:rsidTr="0087165A">
        <w:tc>
          <w:tcPr>
            <w:tcW w:w="1932" w:type="dxa"/>
          </w:tcPr>
          <w:p w14:paraId="2D1C0B4B" w14:textId="77777777" w:rsidR="0087165A" w:rsidRDefault="0087165A" w:rsidP="009763B9">
            <w:pPr>
              <w:jc w:val="center"/>
              <w:rPr>
                <w:b/>
              </w:rPr>
            </w:pPr>
            <w:r>
              <w:rPr>
                <w:b/>
              </w:rPr>
              <w:t>Author</w:t>
            </w:r>
          </w:p>
        </w:tc>
        <w:tc>
          <w:tcPr>
            <w:tcW w:w="2160" w:type="dxa"/>
          </w:tcPr>
          <w:p w14:paraId="27EA1A22" w14:textId="77777777" w:rsidR="0087165A" w:rsidRDefault="0087165A" w:rsidP="009763B9">
            <w:pPr>
              <w:jc w:val="center"/>
              <w:rPr>
                <w:b/>
              </w:rPr>
            </w:pPr>
            <w:r>
              <w:rPr>
                <w:b/>
              </w:rPr>
              <w:t>Title</w:t>
            </w:r>
          </w:p>
        </w:tc>
        <w:tc>
          <w:tcPr>
            <w:tcW w:w="411" w:type="dxa"/>
          </w:tcPr>
          <w:p w14:paraId="38843408" w14:textId="49DD88F0" w:rsidR="0087165A" w:rsidRDefault="007B4E8F" w:rsidP="009763B9">
            <w:pPr>
              <w:jc w:val="center"/>
              <w:rPr>
                <w:b/>
              </w:rPr>
            </w:pPr>
            <w:r>
              <w:rPr>
                <w:b/>
              </w:rPr>
              <w:t>NF/F</w:t>
            </w:r>
          </w:p>
        </w:tc>
        <w:tc>
          <w:tcPr>
            <w:tcW w:w="6207" w:type="dxa"/>
          </w:tcPr>
          <w:p w14:paraId="5AF954AE" w14:textId="35DE9EF0" w:rsidR="0087165A" w:rsidRDefault="0087165A" w:rsidP="009763B9">
            <w:pPr>
              <w:jc w:val="center"/>
              <w:rPr>
                <w:b/>
              </w:rPr>
            </w:pPr>
            <w:r>
              <w:rPr>
                <w:b/>
              </w:rPr>
              <w:t>Description</w:t>
            </w:r>
          </w:p>
        </w:tc>
      </w:tr>
      <w:tr w:rsidR="0087165A" w14:paraId="3B72789B" w14:textId="77777777" w:rsidTr="0087165A">
        <w:tc>
          <w:tcPr>
            <w:tcW w:w="1932" w:type="dxa"/>
          </w:tcPr>
          <w:p w14:paraId="6D3BC4FA" w14:textId="77777777" w:rsidR="0087165A" w:rsidRPr="00C56A9F" w:rsidRDefault="0087165A" w:rsidP="009763B9">
            <w:r w:rsidRPr="00C56A9F">
              <w:t>Anonymous</w:t>
            </w:r>
          </w:p>
        </w:tc>
        <w:tc>
          <w:tcPr>
            <w:tcW w:w="2160" w:type="dxa"/>
          </w:tcPr>
          <w:p w14:paraId="29009E96" w14:textId="77777777" w:rsidR="0087165A" w:rsidRPr="00C56A9F" w:rsidRDefault="0087165A" w:rsidP="009763B9">
            <w:r w:rsidRPr="00C56A9F">
              <w:t>Go Ask Alice</w:t>
            </w:r>
          </w:p>
        </w:tc>
        <w:tc>
          <w:tcPr>
            <w:tcW w:w="411" w:type="dxa"/>
          </w:tcPr>
          <w:p w14:paraId="487C60BE" w14:textId="29783C97" w:rsidR="0087165A" w:rsidRPr="00C56A9F" w:rsidRDefault="0087165A" w:rsidP="009763B9">
            <w:r>
              <w:t>F</w:t>
            </w:r>
          </w:p>
        </w:tc>
        <w:tc>
          <w:tcPr>
            <w:tcW w:w="6207" w:type="dxa"/>
          </w:tcPr>
          <w:p w14:paraId="17D0AC66" w14:textId="42CCDE63" w:rsidR="0087165A" w:rsidRPr="00C56A9F" w:rsidRDefault="0087165A" w:rsidP="009763B9">
            <w:r w:rsidRPr="00C56A9F">
              <w:t>A controversial 1971 book about the life of a troubled teen</w:t>
            </w:r>
          </w:p>
        </w:tc>
      </w:tr>
      <w:tr w:rsidR="0087165A" w14:paraId="52E84519" w14:textId="77777777" w:rsidTr="0087165A">
        <w:tc>
          <w:tcPr>
            <w:tcW w:w="1932" w:type="dxa"/>
          </w:tcPr>
          <w:p w14:paraId="3189AAF3" w14:textId="77777777" w:rsidR="0087165A" w:rsidRPr="00C56A9F" w:rsidRDefault="0087165A" w:rsidP="009763B9">
            <w:proofErr w:type="spellStart"/>
            <w:r w:rsidRPr="00C56A9F">
              <w:t>Cashore</w:t>
            </w:r>
            <w:proofErr w:type="spellEnd"/>
            <w:r w:rsidRPr="00C56A9F">
              <w:t>, Kristen</w:t>
            </w:r>
          </w:p>
        </w:tc>
        <w:tc>
          <w:tcPr>
            <w:tcW w:w="2160" w:type="dxa"/>
          </w:tcPr>
          <w:p w14:paraId="0970018D" w14:textId="77777777" w:rsidR="0087165A" w:rsidRPr="00C56A9F" w:rsidRDefault="0087165A" w:rsidP="009763B9">
            <w:proofErr w:type="spellStart"/>
            <w:r w:rsidRPr="00C56A9F">
              <w:t>Graceling</w:t>
            </w:r>
            <w:proofErr w:type="spellEnd"/>
          </w:p>
        </w:tc>
        <w:tc>
          <w:tcPr>
            <w:tcW w:w="411" w:type="dxa"/>
          </w:tcPr>
          <w:p w14:paraId="79A765A6" w14:textId="04B92CEC" w:rsidR="0087165A" w:rsidRPr="00C56A9F" w:rsidRDefault="0087165A" w:rsidP="009763B9">
            <w:r>
              <w:t>F</w:t>
            </w:r>
          </w:p>
        </w:tc>
        <w:tc>
          <w:tcPr>
            <w:tcW w:w="6207" w:type="dxa"/>
          </w:tcPr>
          <w:p w14:paraId="28F82676" w14:textId="66983EA0" w:rsidR="0087165A" w:rsidRPr="00C56A9F" w:rsidRDefault="0087165A" w:rsidP="009763B9">
            <w:r w:rsidRPr="00C56A9F">
              <w:t xml:space="preserve">The story of </w:t>
            </w:r>
            <w:proofErr w:type="spellStart"/>
            <w:r w:rsidRPr="00C56A9F">
              <w:t>Katsa</w:t>
            </w:r>
            <w:proofErr w:type="spellEnd"/>
            <w:r w:rsidRPr="00C56A9F">
              <w:t>, born with an exceptional skill that sets her apart from others</w:t>
            </w:r>
          </w:p>
        </w:tc>
      </w:tr>
      <w:tr w:rsidR="0087165A" w14:paraId="5E6037D4" w14:textId="77777777" w:rsidTr="0087165A">
        <w:tc>
          <w:tcPr>
            <w:tcW w:w="1932" w:type="dxa"/>
          </w:tcPr>
          <w:p w14:paraId="33AFADD2" w14:textId="77777777" w:rsidR="0087165A" w:rsidRPr="00C56A9F" w:rsidRDefault="0087165A" w:rsidP="009763B9">
            <w:r w:rsidRPr="00C56A9F">
              <w:t>Clare, Cassandra</w:t>
            </w:r>
          </w:p>
        </w:tc>
        <w:tc>
          <w:tcPr>
            <w:tcW w:w="2160" w:type="dxa"/>
          </w:tcPr>
          <w:p w14:paraId="75AC0DAE" w14:textId="77777777" w:rsidR="0087165A" w:rsidRPr="00C56A9F" w:rsidRDefault="0087165A" w:rsidP="009763B9">
            <w:r w:rsidRPr="00C56A9F">
              <w:t>City of Bones</w:t>
            </w:r>
          </w:p>
        </w:tc>
        <w:tc>
          <w:tcPr>
            <w:tcW w:w="411" w:type="dxa"/>
          </w:tcPr>
          <w:p w14:paraId="0CD711E7" w14:textId="4EFD18D3" w:rsidR="0087165A" w:rsidRPr="00C56A9F" w:rsidRDefault="0087165A" w:rsidP="009763B9">
            <w:r>
              <w:t>F</w:t>
            </w:r>
          </w:p>
        </w:tc>
        <w:tc>
          <w:tcPr>
            <w:tcW w:w="6207" w:type="dxa"/>
          </w:tcPr>
          <w:p w14:paraId="6495B57C" w14:textId="25F3963B" w:rsidR="0087165A" w:rsidRPr="00C56A9F" w:rsidRDefault="0087165A" w:rsidP="009763B9">
            <w:r w:rsidRPr="00C56A9F">
              <w:t>The first in a trilogy—an urban fantasy</w:t>
            </w:r>
          </w:p>
        </w:tc>
      </w:tr>
      <w:tr w:rsidR="0087165A" w14:paraId="5498E922" w14:textId="77777777" w:rsidTr="0087165A">
        <w:tc>
          <w:tcPr>
            <w:tcW w:w="1932" w:type="dxa"/>
          </w:tcPr>
          <w:p w14:paraId="2C4A9B6E" w14:textId="77777777" w:rsidR="0087165A" w:rsidRPr="00C56A9F" w:rsidRDefault="0087165A" w:rsidP="009763B9">
            <w:r w:rsidRPr="00C56A9F">
              <w:t>Cronin, Justin</w:t>
            </w:r>
          </w:p>
        </w:tc>
        <w:tc>
          <w:tcPr>
            <w:tcW w:w="2160" w:type="dxa"/>
          </w:tcPr>
          <w:p w14:paraId="45399584" w14:textId="77777777" w:rsidR="0087165A" w:rsidRPr="00C56A9F" w:rsidRDefault="0087165A" w:rsidP="009763B9">
            <w:r w:rsidRPr="00C56A9F">
              <w:t>The Passage</w:t>
            </w:r>
          </w:p>
        </w:tc>
        <w:tc>
          <w:tcPr>
            <w:tcW w:w="411" w:type="dxa"/>
          </w:tcPr>
          <w:p w14:paraId="101733B3" w14:textId="5EAE2E3E" w:rsidR="0087165A" w:rsidRPr="00C56A9F" w:rsidRDefault="0087165A" w:rsidP="009763B9">
            <w:r>
              <w:t>F</w:t>
            </w:r>
          </w:p>
        </w:tc>
        <w:tc>
          <w:tcPr>
            <w:tcW w:w="6207" w:type="dxa"/>
          </w:tcPr>
          <w:p w14:paraId="4D29B887" w14:textId="31D694CC" w:rsidR="0087165A" w:rsidRPr="00C56A9F" w:rsidRDefault="0087165A" w:rsidP="009763B9">
            <w:r w:rsidRPr="00C56A9F">
              <w:t xml:space="preserve">A security breach at a secret government lab unleashes the monstrous product of a military experiment, causing chaos throughout the world.  One refugee, Amy </w:t>
            </w:r>
            <w:proofErr w:type="spellStart"/>
            <w:r w:rsidRPr="00C56A9F">
              <w:t>Bellafonte</w:t>
            </w:r>
            <w:proofErr w:type="spellEnd"/>
            <w:r w:rsidRPr="00C56A9F">
              <w:t>, holds the key to survival.</w:t>
            </w:r>
          </w:p>
        </w:tc>
      </w:tr>
      <w:tr w:rsidR="0087165A" w14:paraId="2A5290C2" w14:textId="77777777" w:rsidTr="0087165A">
        <w:tc>
          <w:tcPr>
            <w:tcW w:w="1932" w:type="dxa"/>
          </w:tcPr>
          <w:p w14:paraId="0934B23E" w14:textId="77777777" w:rsidR="0087165A" w:rsidRPr="00C56A9F" w:rsidRDefault="0087165A" w:rsidP="009763B9">
            <w:r w:rsidRPr="00C56A9F">
              <w:t>Dasher, James</w:t>
            </w:r>
          </w:p>
        </w:tc>
        <w:tc>
          <w:tcPr>
            <w:tcW w:w="2160" w:type="dxa"/>
          </w:tcPr>
          <w:p w14:paraId="45A6B5C9" w14:textId="77777777" w:rsidR="0087165A" w:rsidRPr="00C56A9F" w:rsidRDefault="0087165A" w:rsidP="009763B9">
            <w:r w:rsidRPr="00C56A9F">
              <w:t>The Maze Runner</w:t>
            </w:r>
          </w:p>
        </w:tc>
        <w:tc>
          <w:tcPr>
            <w:tcW w:w="411" w:type="dxa"/>
          </w:tcPr>
          <w:p w14:paraId="257D4834" w14:textId="5B30E753" w:rsidR="0087165A" w:rsidRPr="00C56A9F" w:rsidRDefault="0087165A" w:rsidP="009763B9">
            <w:r>
              <w:t>F</w:t>
            </w:r>
          </w:p>
        </w:tc>
        <w:tc>
          <w:tcPr>
            <w:tcW w:w="6207" w:type="dxa"/>
          </w:tcPr>
          <w:p w14:paraId="2798C1E1" w14:textId="6527087B" w:rsidR="0087165A" w:rsidRPr="00C56A9F" w:rsidRDefault="0087165A" w:rsidP="009763B9">
            <w:r w:rsidRPr="00C56A9F">
              <w:t xml:space="preserve">Thomas’ memories don’t serve him well when he wakes on an elevator, only to find himself in the Glade, trapped by monsters and a maze </w:t>
            </w:r>
            <w:proofErr w:type="spellStart"/>
            <w:r w:rsidRPr="00C56A9F">
              <w:t>tha</w:t>
            </w:r>
            <w:proofErr w:type="spellEnd"/>
            <w:r w:rsidRPr="00C56A9F">
              <w:t xml:space="preserve"> changes daily.</w:t>
            </w:r>
          </w:p>
        </w:tc>
      </w:tr>
      <w:tr w:rsidR="0087165A" w14:paraId="20838CAB" w14:textId="77777777" w:rsidTr="0087165A">
        <w:tc>
          <w:tcPr>
            <w:tcW w:w="1932" w:type="dxa"/>
          </w:tcPr>
          <w:p w14:paraId="3C8828E9" w14:textId="77777777" w:rsidR="0087165A" w:rsidRPr="00C56A9F" w:rsidRDefault="0087165A" w:rsidP="009763B9">
            <w:r w:rsidRPr="00C56A9F">
              <w:t>Donnelly, Jennifer</w:t>
            </w:r>
          </w:p>
        </w:tc>
        <w:tc>
          <w:tcPr>
            <w:tcW w:w="2160" w:type="dxa"/>
          </w:tcPr>
          <w:p w14:paraId="4E964298" w14:textId="77777777" w:rsidR="0087165A" w:rsidRPr="00C56A9F" w:rsidRDefault="0087165A" w:rsidP="009763B9">
            <w:r w:rsidRPr="00C56A9F">
              <w:t>Revolution</w:t>
            </w:r>
          </w:p>
        </w:tc>
        <w:tc>
          <w:tcPr>
            <w:tcW w:w="411" w:type="dxa"/>
          </w:tcPr>
          <w:p w14:paraId="22D74989" w14:textId="7E273D15" w:rsidR="0087165A" w:rsidRPr="00C56A9F" w:rsidRDefault="0087165A" w:rsidP="009763B9">
            <w:r>
              <w:t>F</w:t>
            </w:r>
          </w:p>
        </w:tc>
        <w:tc>
          <w:tcPr>
            <w:tcW w:w="6207" w:type="dxa"/>
          </w:tcPr>
          <w:p w14:paraId="758593C9" w14:textId="59F35AA5" w:rsidR="0087165A" w:rsidRPr="00C56A9F" w:rsidRDefault="0087165A" w:rsidP="009763B9">
            <w:r w:rsidRPr="00C56A9F">
              <w:t>Haunted by the death of her brother, Andi is taken to Paris by her estra</w:t>
            </w:r>
            <w:r>
              <w:t xml:space="preserve">nged father, </w:t>
            </w:r>
            <w:r w:rsidRPr="00C56A9F">
              <w:t>where an encounter with a mysterious diary may bring her back from the edge.</w:t>
            </w:r>
          </w:p>
        </w:tc>
      </w:tr>
      <w:tr w:rsidR="0087165A" w14:paraId="0FAA7C2C" w14:textId="77777777" w:rsidTr="0087165A">
        <w:tc>
          <w:tcPr>
            <w:tcW w:w="1932" w:type="dxa"/>
          </w:tcPr>
          <w:p w14:paraId="71B83F54" w14:textId="6953CB65" w:rsidR="0087165A" w:rsidRPr="00C56A9F" w:rsidRDefault="000261EC" w:rsidP="009763B9">
            <w:r>
              <w:t>Brooks, Martha</w:t>
            </w:r>
          </w:p>
        </w:tc>
        <w:tc>
          <w:tcPr>
            <w:tcW w:w="2160" w:type="dxa"/>
          </w:tcPr>
          <w:p w14:paraId="44627718" w14:textId="77777777" w:rsidR="0087165A" w:rsidRPr="00C56A9F" w:rsidRDefault="0087165A" w:rsidP="009763B9">
            <w:r w:rsidRPr="00C56A9F">
              <w:t>True Confessions of a Heartless Girl</w:t>
            </w:r>
          </w:p>
        </w:tc>
        <w:tc>
          <w:tcPr>
            <w:tcW w:w="411" w:type="dxa"/>
          </w:tcPr>
          <w:p w14:paraId="2C58AEB3" w14:textId="67E94A33" w:rsidR="0087165A" w:rsidRPr="00C56A9F" w:rsidRDefault="0087165A" w:rsidP="009763B9">
            <w:r>
              <w:t>F</w:t>
            </w:r>
          </w:p>
        </w:tc>
        <w:tc>
          <w:tcPr>
            <w:tcW w:w="6207" w:type="dxa"/>
          </w:tcPr>
          <w:p w14:paraId="107FBE0C" w14:textId="382CDE4B" w:rsidR="0087165A" w:rsidRPr="00C56A9F" w:rsidRDefault="0087165A" w:rsidP="009763B9">
            <w:r w:rsidRPr="00C56A9F">
              <w:t>Even when Noreen Stall has the best intentions, it seems that she screws everything up.  When she makes so many mistakes that she starts to hate herself, she runs from the people who love her.</w:t>
            </w:r>
          </w:p>
        </w:tc>
      </w:tr>
      <w:tr w:rsidR="0087165A" w14:paraId="651825E2" w14:textId="77777777" w:rsidTr="0087165A">
        <w:tc>
          <w:tcPr>
            <w:tcW w:w="1932" w:type="dxa"/>
          </w:tcPr>
          <w:p w14:paraId="1A6A651A" w14:textId="77777777" w:rsidR="0087165A" w:rsidRPr="008538BB" w:rsidRDefault="0087165A" w:rsidP="009763B9">
            <w:r w:rsidRPr="008538BB">
              <w:t>Mulligan, Andy</w:t>
            </w:r>
          </w:p>
        </w:tc>
        <w:tc>
          <w:tcPr>
            <w:tcW w:w="2160" w:type="dxa"/>
          </w:tcPr>
          <w:p w14:paraId="7EB54400" w14:textId="77777777" w:rsidR="0087165A" w:rsidRPr="008538BB" w:rsidRDefault="0087165A" w:rsidP="009763B9">
            <w:r w:rsidRPr="008538BB">
              <w:t>Trash</w:t>
            </w:r>
          </w:p>
        </w:tc>
        <w:tc>
          <w:tcPr>
            <w:tcW w:w="411" w:type="dxa"/>
          </w:tcPr>
          <w:p w14:paraId="77B4D623" w14:textId="7BD073B2" w:rsidR="0087165A" w:rsidRPr="008538BB" w:rsidRDefault="0087165A" w:rsidP="009763B9">
            <w:r>
              <w:t>F</w:t>
            </w:r>
          </w:p>
        </w:tc>
        <w:tc>
          <w:tcPr>
            <w:tcW w:w="6207" w:type="dxa"/>
          </w:tcPr>
          <w:p w14:paraId="0AFE9EA0" w14:textId="6132DF7E" w:rsidR="0087165A" w:rsidRPr="008538BB" w:rsidRDefault="0087165A" w:rsidP="009763B9">
            <w:r w:rsidRPr="008538BB">
              <w:t>Three young teens, trash-pickers living in the city dump of an unnamed third world country, discover a mysterious bag one morning, triggering a chain of events that will change their lives forever.</w:t>
            </w:r>
          </w:p>
        </w:tc>
      </w:tr>
      <w:tr w:rsidR="0087165A" w14:paraId="5A6C8B75" w14:textId="77777777" w:rsidTr="0087165A">
        <w:tc>
          <w:tcPr>
            <w:tcW w:w="1932" w:type="dxa"/>
          </w:tcPr>
          <w:p w14:paraId="6A722D0F" w14:textId="77777777" w:rsidR="0087165A" w:rsidRPr="008538BB" w:rsidRDefault="0087165A" w:rsidP="009763B9">
            <w:r w:rsidRPr="008538BB">
              <w:t>Summers, Courtney</w:t>
            </w:r>
          </w:p>
        </w:tc>
        <w:tc>
          <w:tcPr>
            <w:tcW w:w="2160" w:type="dxa"/>
          </w:tcPr>
          <w:p w14:paraId="3937901C" w14:textId="77777777" w:rsidR="0087165A" w:rsidRPr="008538BB" w:rsidRDefault="0087165A" w:rsidP="009763B9">
            <w:r w:rsidRPr="008538BB">
              <w:t>Some Girls Are</w:t>
            </w:r>
          </w:p>
        </w:tc>
        <w:tc>
          <w:tcPr>
            <w:tcW w:w="411" w:type="dxa"/>
          </w:tcPr>
          <w:p w14:paraId="4DF900D0" w14:textId="06F36675" w:rsidR="0087165A" w:rsidRPr="008538BB" w:rsidRDefault="0087165A" w:rsidP="009763B9">
            <w:r>
              <w:t>F</w:t>
            </w:r>
          </w:p>
        </w:tc>
        <w:tc>
          <w:tcPr>
            <w:tcW w:w="6207" w:type="dxa"/>
          </w:tcPr>
          <w:p w14:paraId="23A05F16" w14:textId="6F87F619" w:rsidR="0087165A" w:rsidRPr="008538BB" w:rsidRDefault="0087165A" w:rsidP="009763B9">
            <w:r w:rsidRPr="008538BB">
              <w:t>Regina used to be a member of the Fearless Five but is now being frozen out by her friends and must find acceptance among the peers she used to terrorize.</w:t>
            </w:r>
          </w:p>
        </w:tc>
      </w:tr>
      <w:tr w:rsidR="0087165A" w14:paraId="01CE0EF3" w14:textId="77777777" w:rsidTr="0087165A">
        <w:tc>
          <w:tcPr>
            <w:tcW w:w="1932" w:type="dxa"/>
          </w:tcPr>
          <w:p w14:paraId="112EF7C0" w14:textId="77777777" w:rsidR="0087165A" w:rsidRPr="008538BB" w:rsidRDefault="0087165A" w:rsidP="009763B9">
            <w:proofErr w:type="spellStart"/>
            <w:r w:rsidRPr="008538BB">
              <w:t>Westerfield</w:t>
            </w:r>
            <w:proofErr w:type="spellEnd"/>
            <w:r w:rsidRPr="008538BB">
              <w:t xml:space="preserve">, Scott </w:t>
            </w:r>
          </w:p>
        </w:tc>
        <w:tc>
          <w:tcPr>
            <w:tcW w:w="2160" w:type="dxa"/>
          </w:tcPr>
          <w:p w14:paraId="51E337F9" w14:textId="77777777" w:rsidR="0087165A" w:rsidRPr="008538BB" w:rsidRDefault="0087165A" w:rsidP="009763B9">
            <w:r w:rsidRPr="008538BB">
              <w:t xml:space="preserve">The </w:t>
            </w:r>
            <w:proofErr w:type="spellStart"/>
            <w:r w:rsidRPr="008538BB">
              <w:t>Uglies</w:t>
            </w:r>
            <w:proofErr w:type="spellEnd"/>
          </w:p>
        </w:tc>
        <w:tc>
          <w:tcPr>
            <w:tcW w:w="411" w:type="dxa"/>
          </w:tcPr>
          <w:p w14:paraId="0F00219D" w14:textId="42AE5478" w:rsidR="0087165A" w:rsidRPr="008538BB" w:rsidRDefault="0087165A" w:rsidP="009763B9">
            <w:r>
              <w:t>F</w:t>
            </w:r>
          </w:p>
        </w:tc>
        <w:tc>
          <w:tcPr>
            <w:tcW w:w="6207" w:type="dxa"/>
          </w:tcPr>
          <w:p w14:paraId="14E72047" w14:textId="64A0FC69" w:rsidR="0087165A" w:rsidRPr="008538BB" w:rsidRDefault="0087165A" w:rsidP="009763B9">
            <w:r w:rsidRPr="008538BB">
              <w:t>Tally is about to turn sixteen, and she can’t wait.  Not for her license—for turning pretty.  In Tally’s world, your sixteenth birthday brings an operation that turns you from a repellant ugly into a stunningly attractive pretty.</w:t>
            </w:r>
          </w:p>
        </w:tc>
      </w:tr>
      <w:tr w:rsidR="0087165A" w14:paraId="2D1441EE" w14:textId="77777777" w:rsidTr="0087165A">
        <w:tc>
          <w:tcPr>
            <w:tcW w:w="1932" w:type="dxa"/>
          </w:tcPr>
          <w:p w14:paraId="59203ADF" w14:textId="77777777" w:rsidR="0087165A" w:rsidRPr="008538BB" w:rsidRDefault="0087165A" w:rsidP="009763B9">
            <w:r>
              <w:t xml:space="preserve">Yen, Adeline </w:t>
            </w:r>
            <w:proofErr w:type="spellStart"/>
            <w:r>
              <w:t>Mah</w:t>
            </w:r>
            <w:proofErr w:type="spellEnd"/>
          </w:p>
        </w:tc>
        <w:tc>
          <w:tcPr>
            <w:tcW w:w="2160" w:type="dxa"/>
          </w:tcPr>
          <w:p w14:paraId="447F5880" w14:textId="77777777" w:rsidR="0087165A" w:rsidRPr="008538BB" w:rsidRDefault="0087165A" w:rsidP="009763B9">
            <w:r>
              <w:t>Chinese Cinderella</w:t>
            </w:r>
          </w:p>
        </w:tc>
        <w:tc>
          <w:tcPr>
            <w:tcW w:w="411" w:type="dxa"/>
          </w:tcPr>
          <w:p w14:paraId="55AA3647" w14:textId="58FDA1E3" w:rsidR="0087165A" w:rsidRDefault="0087165A" w:rsidP="009763B9">
            <w:r>
              <w:t>NF</w:t>
            </w:r>
          </w:p>
        </w:tc>
        <w:tc>
          <w:tcPr>
            <w:tcW w:w="6207" w:type="dxa"/>
          </w:tcPr>
          <w:p w14:paraId="64730F06" w14:textId="131632DE" w:rsidR="0087165A" w:rsidRPr="008538BB" w:rsidRDefault="0087165A" w:rsidP="009763B9">
            <w:r>
              <w:t>An autobiography written by a woman in her fifties about her childhood.</w:t>
            </w:r>
          </w:p>
        </w:tc>
      </w:tr>
    </w:tbl>
    <w:p w14:paraId="7D321EC0" w14:textId="77777777" w:rsidR="009763B9" w:rsidRDefault="009763B9" w:rsidP="009763B9">
      <w:pPr>
        <w:rPr>
          <w:b/>
        </w:rPr>
      </w:pPr>
    </w:p>
    <w:p w14:paraId="06D29D0C" w14:textId="77777777" w:rsidR="008538BB" w:rsidRDefault="008538BB" w:rsidP="009763B9">
      <w:pPr>
        <w:rPr>
          <w:b/>
        </w:rPr>
      </w:pPr>
    </w:p>
    <w:p w14:paraId="58DF7B0C" w14:textId="77777777" w:rsidR="008538BB" w:rsidRDefault="008538BB" w:rsidP="009763B9">
      <w:pPr>
        <w:rPr>
          <w:b/>
        </w:rPr>
      </w:pPr>
    </w:p>
    <w:p w14:paraId="10806337" w14:textId="77777777" w:rsidR="008538BB" w:rsidRDefault="008538BB" w:rsidP="009763B9">
      <w:pPr>
        <w:rPr>
          <w:b/>
        </w:rPr>
      </w:pPr>
    </w:p>
    <w:p w14:paraId="15387947" w14:textId="77777777" w:rsidR="0087165A" w:rsidRDefault="0087165A" w:rsidP="009763B9">
      <w:pPr>
        <w:rPr>
          <w:b/>
        </w:rPr>
      </w:pPr>
    </w:p>
    <w:p w14:paraId="32915D47" w14:textId="77777777" w:rsidR="0087165A" w:rsidRDefault="0087165A" w:rsidP="009763B9">
      <w:pPr>
        <w:rPr>
          <w:b/>
        </w:rPr>
      </w:pPr>
    </w:p>
    <w:p w14:paraId="31C7614B" w14:textId="77777777" w:rsidR="002243E7" w:rsidRDefault="002243E7" w:rsidP="008538BB">
      <w:pPr>
        <w:jc w:val="center"/>
        <w:rPr>
          <w:b/>
        </w:rPr>
      </w:pPr>
    </w:p>
    <w:p w14:paraId="26FA7279" w14:textId="77777777" w:rsidR="008538BB" w:rsidRDefault="008538BB" w:rsidP="008538BB">
      <w:pPr>
        <w:jc w:val="center"/>
        <w:rPr>
          <w:b/>
        </w:rPr>
      </w:pPr>
      <w:r>
        <w:rPr>
          <w:b/>
        </w:rPr>
        <w:t>Vincent Massey Collegiate</w:t>
      </w:r>
    </w:p>
    <w:p w14:paraId="71065383" w14:textId="77777777" w:rsidR="008538BB" w:rsidRDefault="008538BB" w:rsidP="008538BB">
      <w:pPr>
        <w:jc w:val="center"/>
        <w:rPr>
          <w:b/>
        </w:rPr>
      </w:pPr>
      <w:r>
        <w:rPr>
          <w:b/>
        </w:rPr>
        <w:t>Secondary 3 ELA Reading List</w:t>
      </w:r>
    </w:p>
    <w:p w14:paraId="1ABEB457" w14:textId="4E0FC980" w:rsidR="008538BB" w:rsidRDefault="002230EF" w:rsidP="008538BB">
      <w:pPr>
        <w:jc w:val="center"/>
        <w:rPr>
          <w:b/>
        </w:rPr>
      </w:pPr>
      <w:r>
        <w:rPr>
          <w:b/>
        </w:rPr>
        <w:t>2016-2017</w:t>
      </w:r>
    </w:p>
    <w:p w14:paraId="211928E0" w14:textId="77777777" w:rsidR="008538BB" w:rsidRDefault="008538BB" w:rsidP="008538BB">
      <w:pPr>
        <w:jc w:val="center"/>
        <w:rPr>
          <w:b/>
        </w:rPr>
      </w:pPr>
    </w:p>
    <w:p w14:paraId="3E3A4BF6" w14:textId="77777777" w:rsidR="005449D9" w:rsidRDefault="005449D9" w:rsidP="008538BB">
      <w:pPr>
        <w:jc w:val="center"/>
        <w:rPr>
          <w:b/>
        </w:rPr>
      </w:pPr>
    </w:p>
    <w:p w14:paraId="5D41E6D9" w14:textId="77777777" w:rsidR="008538BB" w:rsidRDefault="00864A7E" w:rsidP="008538BB">
      <w:pPr>
        <w:jc w:val="center"/>
        <w:rPr>
          <w:b/>
        </w:rPr>
      </w:pPr>
      <w:r>
        <w:rPr>
          <w:b/>
        </w:rPr>
        <w:t>All s</w:t>
      </w:r>
      <w:r w:rsidR="00656BAB">
        <w:rPr>
          <w:b/>
        </w:rPr>
        <w:t>tudents entering Secondary 3</w:t>
      </w:r>
      <w:r>
        <w:rPr>
          <w:b/>
        </w:rPr>
        <w:t xml:space="preserve"> must read the following</w:t>
      </w:r>
      <w:r w:rsidR="008538BB">
        <w:rPr>
          <w:b/>
        </w:rPr>
        <w:t>:</w:t>
      </w:r>
    </w:p>
    <w:p w14:paraId="44420BFE" w14:textId="77777777" w:rsidR="008538BB" w:rsidRDefault="008538BB" w:rsidP="008538BB">
      <w:pPr>
        <w:jc w:val="center"/>
        <w:rPr>
          <w:b/>
        </w:rPr>
      </w:pPr>
    </w:p>
    <w:p w14:paraId="05F73176" w14:textId="77777777" w:rsidR="002230EF" w:rsidRPr="002230EF" w:rsidRDefault="002230EF" w:rsidP="002230EF">
      <w:pPr>
        <w:rPr>
          <w:i/>
          <w:sz w:val="28"/>
          <w:szCs w:val="28"/>
        </w:rPr>
      </w:pPr>
    </w:p>
    <w:p w14:paraId="48D6B04B" w14:textId="77777777" w:rsidR="002230EF" w:rsidRPr="002230EF" w:rsidRDefault="002230EF" w:rsidP="002230EF">
      <w:pPr>
        <w:rPr>
          <w:sz w:val="28"/>
          <w:szCs w:val="28"/>
        </w:rPr>
      </w:pPr>
      <w:r w:rsidRPr="002230EF">
        <w:rPr>
          <w:i/>
          <w:sz w:val="28"/>
          <w:szCs w:val="28"/>
        </w:rPr>
        <w:t xml:space="preserve">The Kite Runner </w:t>
      </w:r>
      <w:r w:rsidRPr="002230EF">
        <w:rPr>
          <w:sz w:val="28"/>
          <w:szCs w:val="28"/>
        </w:rPr>
        <w:t>- Graphic Novel</w:t>
      </w:r>
    </w:p>
    <w:p w14:paraId="6F3601FD" w14:textId="77777777" w:rsidR="002230EF" w:rsidRPr="002230EF" w:rsidRDefault="002230EF" w:rsidP="002230EF">
      <w:pPr>
        <w:pStyle w:val="ListParagraph"/>
        <w:numPr>
          <w:ilvl w:val="0"/>
          <w:numId w:val="1"/>
        </w:numPr>
        <w:rPr>
          <w:sz w:val="28"/>
          <w:szCs w:val="28"/>
        </w:rPr>
      </w:pPr>
      <w:r w:rsidRPr="002230EF">
        <w:rPr>
          <w:sz w:val="28"/>
          <w:szCs w:val="28"/>
        </w:rPr>
        <w:t>This powerful illustrated edition of the best-selling novel is not only a story of friendship and loss but one of the tragic events of modern Afghanistan.</w:t>
      </w:r>
    </w:p>
    <w:p w14:paraId="2C1CE362" w14:textId="77777777" w:rsidR="008538BB" w:rsidRDefault="008538BB" w:rsidP="008538BB">
      <w:pPr>
        <w:rPr>
          <w:b/>
        </w:rPr>
      </w:pPr>
    </w:p>
    <w:p w14:paraId="6B4BF5F3" w14:textId="36610D36" w:rsidR="00864A7E" w:rsidRDefault="00E6517D" w:rsidP="00864A7E">
      <w:pPr>
        <w:jc w:val="center"/>
        <w:rPr>
          <w:b/>
        </w:rPr>
      </w:pPr>
      <w:r>
        <w:rPr>
          <w:b/>
        </w:rPr>
        <w:t xml:space="preserve">In addition, </w:t>
      </w:r>
      <w:r w:rsidR="005449D9">
        <w:rPr>
          <w:b/>
        </w:rPr>
        <w:t>students must choose ONE</w:t>
      </w:r>
      <w:r w:rsidR="00864A7E">
        <w:rPr>
          <w:b/>
        </w:rPr>
        <w:t xml:space="preserve"> additional title from the following list:</w:t>
      </w:r>
    </w:p>
    <w:p w14:paraId="77313ABB" w14:textId="77777777" w:rsidR="002230EF" w:rsidRDefault="002230EF" w:rsidP="00864A7E">
      <w:pPr>
        <w:jc w:val="center"/>
        <w:rPr>
          <w:b/>
        </w:rPr>
      </w:pPr>
    </w:p>
    <w:p w14:paraId="398D4B15" w14:textId="77777777" w:rsidR="002230EF" w:rsidRPr="002230EF" w:rsidRDefault="002230EF" w:rsidP="002230EF">
      <w:pPr>
        <w:rPr>
          <w:i/>
          <w:sz w:val="28"/>
          <w:szCs w:val="28"/>
        </w:rPr>
      </w:pPr>
    </w:p>
    <w:p w14:paraId="0F96EB20" w14:textId="77777777" w:rsidR="002230EF" w:rsidRPr="004B455C" w:rsidRDefault="002230EF" w:rsidP="002230EF">
      <w:pPr>
        <w:rPr>
          <w:sz w:val="28"/>
          <w:szCs w:val="28"/>
        </w:rPr>
      </w:pPr>
      <w:r w:rsidRPr="004B455C">
        <w:rPr>
          <w:i/>
          <w:sz w:val="28"/>
          <w:szCs w:val="28"/>
        </w:rPr>
        <w:t>Looking for Alaska</w:t>
      </w:r>
      <w:r w:rsidRPr="004B455C">
        <w:rPr>
          <w:sz w:val="28"/>
          <w:szCs w:val="28"/>
        </w:rPr>
        <w:t>, by John Green</w:t>
      </w:r>
    </w:p>
    <w:p w14:paraId="2BC6E2E6" w14:textId="77777777" w:rsidR="002230EF" w:rsidRPr="004B455C" w:rsidRDefault="002230EF" w:rsidP="002230EF">
      <w:pPr>
        <w:pStyle w:val="ListParagraph"/>
        <w:numPr>
          <w:ilvl w:val="0"/>
          <w:numId w:val="2"/>
        </w:numPr>
        <w:rPr>
          <w:sz w:val="28"/>
          <w:szCs w:val="28"/>
        </w:rPr>
      </w:pPr>
      <w:r w:rsidRPr="004B455C">
        <w:rPr>
          <w:sz w:val="28"/>
          <w:szCs w:val="28"/>
        </w:rPr>
        <w:t xml:space="preserve">From the writer of </w:t>
      </w:r>
      <w:r w:rsidRPr="004B455C">
        <w:rPr>
          <w:i/>
          <w:sz w:val="28"/>
          <w:szCs w:val="28"/>
        </w:rPr>
        <w:t>The Fault in our Stars</w:t>
      </w:r>
      <w:r w:rsidRPr="004B455C">
        <w:rPr>
          <w:sz w:val="28"/>
          <w:szCs w:val="28"/>
        </w:rPr>
        <w:t xml:space="preserve">, the novel centres on the tragic relationship between Miles and the title character, Alaska Young. </w:t>
      </w:r>
    </w:p>
    <w:p w14:paraId="07FB54D8" w14:textId="77777777" w:rsidR="002230EF" w:rsidRPr="004B455C" w:rsidRDefault="002230EF" w:rsidP="002230EF">
      <w:pPr>
        <w:pStyle w:val="ListParagraph"/>
        <w:rPr>
          <w:sz w:val="28"/>
          <w:szCs w:val="28"/>
        </w:rPr>
      </w:pPr>
    </w:p>
    <w:p w14:paraId="4FF29A4A" w14:textId="77777777" w:rsidR="002230EF" w:rsidRPr="004B455C" w:rsidRDefault="002230EF" w:rsidP="002230EF">
      <w:pPr>
        <w:rPr>
          <w:sz w:val="28"/>
          <w:szCs w:val="28"/>
        </w:rPr>
      </w:pPr>
      <w:r w:rsidRPr="004B455C">
        <w:rPr>
          <w:i/>
          <w:sz w:val="28"/>
          <w:szCs w:val="28"/>
        </w:rPr>
        <w:t xml:space="preserve">We Were Liars, </w:t>
      </w:r>
      <w:r w:rsidRPr="004B455C">
        <w:rPr>
          <w:sz w:val="28"/>
          <w:szCs w:val="28"/>
        </w:rPr>
        <w:t>by E. Lockhart</w:t>
      </w:r>
    </w:p>
    <w:p w14:paraId="2915EF16" w14:textId="04728CB9" w:rsidR="002230EF" w:rsidRPr="004B455C" w:rsidRDefault="002230EF" w:rsidP="002230EF">
      <w:pPr>
        <w:pStyle w:val="ListParagraph"/>
        <w:numPr>
          <w:ilvl w:val="0"/>
          <w:numId w:val="2"/>
        </w:numPr>
        <w:rPr>
          <w:sz w:val="28"/>
          <w:szCs w:val="28"/>
        </w:rPr>
      </w:pPr>
      <w:r w:rsidRPr="004B455C">
        <w:rPr>
          <w:sz w:val="28"/>
          <w:szCs w:val="28"/>
        </w:rPr>
        <w:t>A deeply haunting mystery novel which takes place at a beach on summer vacation. The ending is not to be missed.</w:t>
      </w:r>
    </w:p>
    <w:p w14:paraId="4981EF8A" w14:textId="77777777" w:rsidR="002230EF" w:rsidRPr="004B455C" w:rsidRDefault="002230EF" w:rsidP="002230EF">
      <w:pPr>
        <w:pStyle w:val="ListParagraph"/>
        <w:rPr>
          <w:sz w:val="28"/>
          <w:szCs w:val="28"/>
        </w:rPr>
      </w:pPr>
    </w:p>
    <w:p w14:paraId="18CF6517" w14:textId="77777777" w:rsidR="002230EF" w:rsidRPr="004B455C" w:rsidRDefault="002230EF" w:rsidP="002230EF">
      <w:pPr>
        <w:rPr>
          <w:sz w:val="28"/>
          <w:szCs w:val="28"/>
        </w:rPr>
      </w:pPr>
      <w:r w:rsidRPr="004B455C">
        <w:rPr>
          <w:i/>
          <w:sz w:val="28"/>
          <w:szCs w:val="28"/>
        </w:rPr>
        <w:t>Fever Pitch</w:t>
      </w:r>
      <w:r w:rsidRPr="004B455C">
        <w:rPr>
          <w:sz w:val="28"/>
          <w:szCs w:val="28"/>
        </w:rPr>
        <w:t>, by Nick Hornby</w:t>
      </w:r>
    </w:p>
    <w:p w14:paraId="6765E2AB" w14:textId="77777777" w:rsidR="002230EF" w:rsidRPr="004B455C" w:rsidRDefault="002230EF" w:rsidP="002230EF">
      <w:pPr>
        <w:pStyle w:val="ListParagraph"/>
        <w:numPr>
          <w:ilvl w:val="0"/>
          <w:numId w:val="2"/>
        </w:numPr>
        <w:rPr>
          <w:sz w:val="28"/>
          <w:szCs w:val="28"/>
        </w:rPr>
      </w:pPr>
      <w:r w:rsidRPr="004B455C">
        <w:rPr>
          <w:sz w:val="28"/>
          <w:szCs w:val="28"/>
        </w:rPr>
        <w:t xml:space="preserve">A funny and poignant glimpse into the coming of age story of a lifelong Arsenal football fan. </w:t>
      </w:r>
    </w:p>
    <w:p w14:paraId="4AB5A69E" w14:textId="77777777" w:rsidR="002230EF" w:rsidRPr="004B455C" w:rsidRDefault="002230EF" w:rsidP="002230EF">
      <w:pPr>
        <w:pStyle w:val="ListParagraph"/>
        <w:rPr>
          <w:sz w:val="28"/>
          <w:szCs w:val="28"/>
        </w:rPr>
      </w:pPr>
    </w:p>
    <w:p w14:paraId="35C5D5D6" w14:textId="77777777" w:rsidR="002230EF" w:rsidRPr="004B455C" w:rsidRDefault="002230EF" w:rsidP="002230EF">
      <w:pPr>
        <w:rPr>
          <w:sz w:val="28"/>
          <w:szCs w:val="28"/>
        </w:rPr>
      </w:pPr>
      <w:r w:rsidRPr="004B455C">
        <w:rPr>
          <w:i/>
          <w:sz w:val="28"/>
          <w:szCs w:val="28"/>
        </w:rPr>
        <w:t>The Secret Life of Bees</w:t>
      </w:r>
      <w:r w:rsidRPr="004B455C">
        <w:rPr>
          <w:sz w:val="28"/>
          <w:szCs w:val="28"/>
        </w:rPr>
        <w:t>, by Sue Monk Kidd</w:t>
      </w:r>
    </w:p>
    <w:p w14:paraId="01A955CD" w14:textId="77777777" w:rsidR="002230EF" w:rsidRPr="004B455C" w:rsidRDefault="002230EF" w:rsidP="002230EF">
      <w:pPr>
        <w:pStyle w:val="ListParagraph"/>
        <w:numPr>
          <w:ilvl w:val="0"/>
          <w:numId w:val="2"/>
        </w:numPr>
        <w:rPr>
          <w:sz w:val="28"/>
          <w:szCs w:val="28"/>
        </w:rPr>
      </w:pPr>
      <w:r w:rsidRPr="004B455C">
        <w:rPr>
          <w:sz w:val="28"/>
          <w:szCs w:val="28"/>
        </w:rPr>
        <w:t>An exploration of racism and loss through the eyes of a girl growing up in the American south</w:t>
      </w:r>
    </w:p>
    <w:p w14:paraId="584D51E4" w14:textId="77777777" w:rsidR="002230EF" w:rsidRPr="004B455C" w:rsidRDefault="002230EF" w:rsidP="002230EF">
      <w:pPr>
        <w:pStyle w:val="ListParagraph"/>
        <w:rPr>
          <w:sz w:val="28"/>
          <w:szCs w:val="28"/>
        </w:rPr>
      </w:pPr>
    </w:p>
    <w:p w14:paraId="294B8F6B" w14:textId="77777777" w:rsidR="002230EF" w:rsidRPr="004B455C" w:rsidRDefault="002230EF" w:rsidP="002230EF">
      <w:pPr>
        <w:rPr>
          <w:sz w:val="28"/>
          <w:szCs w:val="28"/>
        </w:rPr>
      </w:pPr>
      <w:r w:rsidRPr="004B455C">
        <w:rPr>
          <w:i/>
          <w:sz w:val="28"/>
          <w:szCs w:val="28"/>
        </w:rPr>
        <w:t xml:space="preserve">I’ll Give you the Sun, </w:t>
      </w:r>
      <w:r w:rsidRPr="004B455C">
        <w:rPr>
          <w:sz w:val="28"/>
          <w:szCs w:val="28"/>
        </w:rPr>
        <w:t xml:space="preserve">by </w:t>
      </w:r>
      <w:proofErr w:type="spellStart"/>
      <w:r w:rsidRPr="004B455C">
        <w:rPr>
          <w:sz w:val="28"/>
          <w:szCs w:val="28"/>
        </w:rPr>
        <w:t>Jandy</w:t>
      </w:r>
      <w:proofErr w:type="spellEnd"/>
      <w:r w:rsidRPr="004B455C">
        <w:rPr>
          <w:sz w:val="28"/>
          <w:szCs w:val="28"/>
        </w:rPr>
        <w:t xml:space="preserve"> Nelson</w:t>
      </w:r>
    </w:p>
    <w:p w14:paraId="52C9B6EA" w14:textId="77777777" w:rsidR="002230EF" w:rsidRPr="004B455C" w:rsidRDefault="002230EF" w:rsidP="002230EF">
      <w:pPr>
        <w:pStyle w:val="ListParagraph"/>
        <w:numPr>
          <w:ilvl w:val="0"/>
          <w:numId w:val="2"/>
        </w:numPr>
        <w:rPr>
          <w:sz w:val="28"/>
          <w:szCs w:val="28"/>
        </w:rPr>
      </w:pPr>
      <w:r w:rsidRPr="004B455C">
        <w:rPr>
          <w:sz w:val="28"/>
          <w:szCs w:val="28"/>
        </w:rPr>
        <w:t>Two twins who spend their early years inseparable are both marked by events that force them apart. Years later, they will need to find a way to get back.</w:t>
      </w:r>
    </w:p>
    <w:p w14:paraId="1F7B0DF2" w14:textId="77777777" w:rsidR="002230EF" w:rsidRPr="004B455C" w:rsidRDefault="002230EF" w:rsidP="002230EF">
      <w:pPr>
        <w:pStyle w:val="ListParagraph"/>
        <w:rPr>
          <w:sz w:val="28"/>
          <w:szCs w:val="28"/>
        </w:rPr>
      </w:pPr>
    </w:p>
    <w:p w14:paraId="153E6C98" w14:textId="77777777" w:rsidR="00F7781D" w:rsidRDefault="002230EF" w:rsidP="00F7781D">
      <w:pPr>
        <w:rPr>
          <w:sz w:val="28"/>
          <w:szCs w:val="28"/>
        </w:rPr>
      </w:pPr>
      <w:r w:rsidRPr="004B455C">
        <w:rPr>
          <w:i/>
          <w:sz w:val="28"/>
          <w:szCs w:val="28"/>
        </w:rPr>
        <w:t>All American Boys,</w:t>
      </w:r>
      <w:r w:rsidR="00F7781D">
        <w:rPr>
          <w:sz w:val="28"/>
          <w:szCs w:val="28"/>
        </w:rPr>
        <w:t xml:space="preserve"> by Jason Reynold</w:t>
      </w:r>
    </w:p>
    <w:p w14:paraId="42F6457A" w14:textId="7B755E17" w:rsidR="002230EF" w:rsidRPr="004B455C" w:rsidRDefault="00F7781D" w:rsidP="00F7781D">
      <w:pPr>
        <w:rPr>
          <w:sz w:val="28"/>
          <w:szCs w:val="28"/>
        </w:rPr>
      </w:pPr>
      <w:r>
        <w:rPr>
          <w:sz w:val="28"/>
          <w:szCs w:val="28"/>
        </w:rPr>
        <w:tab/>
      </w:r>
      <w:r w:rsidR="002230EF" w:rsidRPr="004B455C">
        <w:rPr>
          <w:sz w:val="28"/>
          <w:szCs w:val="28"/>
        </w:rPr>
        <w:t xml:space="preserve">Two teens- one white and one black get caught up in racial tensions caused by a </w:t>
      </w:r>
      <w:r>
        <w:rPr>
          <w:sz w:val="28"/>
          <w:szCs w:val="28"/>
        </w:rPr>
        <w:tab/>
      </w:r>
      <w:r w:rsidR="002230EF" w:rsidRPr="004B455C">
        <w:rPr>
          <w:sz w:val="28"/>
          <w:szCs w:val="28"/>
        </w:rPr>
        <w:t>police beating.</w:t>
      </w:r>
    </w:p>
    <w:p w14:paraId="17AB74B0" w14:textId="27A83697" w:rsidR="004B455C" w:rsidRDefault="004B455C" w:rsidP="00656BAB">
      <w:pPr>
        <w:jc w:val="center"/>
        <w:rPr>
          <w:b/>
        </w:rPr>
      </w:pPr>
      <w:r>
        <w:rPr>
          <w:b/>
        </w:rPr>
        <w:t>Vincent Massey Collegiate</w:t>
      </w:r>
    </w:p>
    <w:p w14:paraId="64F0E3AC" w14:textId="77777777" w:rsidR="00656BAB" w:rsidRDefault="00656BAB" w:rsidP="00656BAB">
      <w:pPr>
        <w:jc w:val="center"/>
        <w:rPr>
          <w:b/>
        </w:rPr>
      </w:pPr>
      <w:r>
        <w:rPr>
          <w:b/>
        </w:rPr>
        <w:t>Secondary 4 ELA Reading List</w:t>
      </w:r>
    </w:p>
    <w:p w14:paraId="085B1CB9" w14:textId="5A1B545F" w:rsidR="00656BAB" w:rsidRDefault="002230EF" w:rsidP="00656BAB">
      <w:pPr>
        <w:jc w:val="center"/>
        <w:rPr>
          <w:b/>
        </w:rPr>
      </w:pPr>
      <w:r>
        <w:rPr>
          <w:b/>
        </w:rPr>
        <w:t>2016-2017</w:t>
      </w:r>
    </w:p>
    <w:p w14:paraId="2A699384" w14:textId="77777777" w:rsidR="00656BAB" w:rsidRDefault="00656BAB" w:rsidP="00656BAB">
      <w:pPr>
        <w:jc w:val="center"/>
        <w:rPr>
          <w:b/>
        </w:rPr>
      </w:pPr>
    </w:p>
    <w:p w14:paraId="2F4CEC2C" w14:textId="2C8D27BD" w:rsidR="00656BAB" w:rsidRDefault="00656BAB" w:rsidP="00656BAB">
      <w:pPr>
        <w:jc w:val="center"/>
        <w:rPr>
          <w:b/>
        </w:rPr>
      </w:pPr>
      <w:r>
        <w:rPr>
          <w:b/>
        </w:rPr>
        <w:t>Students entering Secondary</w:t>
      </w:r>
      <w:r w:rsidR="005449D9">
        <w:rPr>
          <w:b/>
        </w:rPr>
        <w:t xml:space="preserve"> 4 should read TWO</w:t>
      </w:r>
      <w:r w:rsidR="00EF54F1">
        <w:rPr>
          <w:b/>
        </w:rPr>
        <w:t xml:space="preserve"> </w:t>
      </w:r>
      <w:r w:rsidR="0011665B">
        <w:rPr>
          <w:b/>
        </w:rPr>
        <w:t>book</w:t>
      </w:r>
      <w:r w:rsidR="005449D9">
        <w:rPr>
          <w:b/>
        </w:rPr>
        <w:t>s</w:t>
      </w:r>
      <w:r w:rsidR="0011665B">
        <w:rPr>
          <w:b/>
        </w:rPr>
        <w:t xml:space="preserve"> </w:t>
      </w:r>
      <w:r w:rsidR="00EF54F1">
        <w:rPr>
          <w:b/>
        </w:rPr>
        <w:t>from the following list</w:t>
      </w:r>
      <w:r>
        <w:rPr>
          <w:b/>
        </w:rPr>
        <w:t>:</w:t>
      </w:r>
    </w:p>
    <w:p w14:paraId="350D16D2" w14:textId="77777777" w:rsidR="00656BAB" w:rsidRDefault="00656BAB" w:rsidP="00656BAB">
      <w:pPr>
        <w:jc w:val="center"/>
        <w:rPr>
          <w:b/>
        </w:rPr>
      </w:pPr>
    </w:p>
    <w:tbl>
      <w:tblPr>
        <w:tblStyle w:val="TableGrid"/>
        <w:tblW w:w="0" w:type="auto"/>
        <w:tblLook w:val="04A0" w:firstRow="1" w:lastRow="0" w:firstColumn="1" w:lastColumn="0" w:noHBand="0" w:noVBand="1"/>
      </w:tblPr>
      <w:tblGrid>
        <w:gridCol w:w="1481"/>
        <w:gridCol w:w="24"/>
        <w:gridCol w:w="1922"/>
        <w:gridCol w:w="21"/>
        <w:gridCol w:w="701"/>
        <w:gridCol w:w="62"/>
        <w:gridCol w:w="5173"/>
      </w:tblGrid>
      <w:tr w:rsidR="002230EF" w14:paraId="0A5B27F8"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3AD71010" w14:textId="77777777" w:rsidR="002230EF" w:rsidRDefault="002230EF" w:rsidP="002230EF">
            <w:pPr>
              <w:jc w:val="center"/>
              <w:rPr>
                <w:b/>
              </w:rPr>
            </w:pPr>
            <w:r>
              <w:rPr>
                <w:b/>
              </w:rPr>
              <w:t>Author</w:t>
            </w:r>
          </w:p>
        </w:tc>
        <w:tc>
          <w:tcPr>
            <w:tcW w:w="1922" w:type="dxa"/>
            <w:tcBorders>
              <w:top w:val="single" w:sz="4" w:space="0" w:color="auto"/>
              <w:left w:val="single" w:sz="4" w:space="0" w:color="auto"/>
              <w:bottom w:val="single" w:sz="4" w:space="0" w:color="auto"/>
              <w:right w:val="single" w:sz="4" w:space="0" w:color="auto"/>
            </w:tcBorders>
            <w:hideMark/>
          </w:tcPr>
          <w:p w14:paraId="679017D1" w14:textId="77777777" w:rsidR="002230EF" w:rsidRDefault="002230EF" w:rsidP="002230EF">
            <w:pPr>
              <w:jc w:val="center"/>
              <w:rPr>
                <w:b/>
              </w:rPr>
            </w:pPr>
            <w:r>
              <w:rPr>
                <w:b/>
              </w:rPr>
              <w:t>Title</w:t>
            </w:r>
          </w:p>
        </w:tc>
        <w:tc>
          <w:tcPr>
            <w:tcW w:w="750" w:type="dxa"/>
            <w:gridSpan w:val="3"/>
            <w:tcBorders>
              <w:top w:val="single" w:sz="4" w:space="0" w:color="auto"/>
              <w:left w:val="single" w:sz="4" w:space="0" w:color="auto"/>
              <w:bottom w:val="single" w:sz="4" w:space="0" w:color="auto"/>
              <w:right w:val="single" w:sz="4" w:space="0" w:color="auto"/>
            </w:tcBorders>
            <w:hideMark/>
          </w:tcPr>
          <w:p w14:paraId="1DEE9D3F" w14:textId="77777777" w:rsidR="002230EF" w:rsidRDefault="002230EF" w:rsidP="002230EF">
            <w:pPr>
              <w:jc w:val="center"/>
              <w:rPr>
                <w:b/>
              </w:rPr>
            </w:pPr>
            <w:r>
              <w:rPr>
                <w:b/>
              </w:rPr>
              <w:t>NF/F</w:t>
            </w:r>
          </w:p>
        </w:tc>
        <w:tc>
          <w:tcPr>
            <w:tcW w:w="5173" w:type="dxa"/>
            <w:tcBorders>
              <w:top w:val="single" w:sz="4" w:space="0" w:color="auto"/>
              <w:left w:val="single" w:sz="4" w:space="0" w:color="auto"/>
              <w:bottom w:val="single" w:sz="4" w:space="0" w:color="auto"/>
              <w:right w:val="single" w:sz="4" w:space="0" w:color="auto"/>
            </w:tcBorders>
            <w:hideMark/>
          </w:tcPr>
          <w:p w14:paraId="66133813" w14:textId="77777777" w:rsidR="002230EF" w:rsidRDefault="002230EF" w:rsidP="002230EF">
            <w:pPr>
              <w:jc w:val="center"/>
              <w:rPr>
                <w:b/>
              </w:rPr>
            </w:pPr>
            <w:r>
              <w:rPr>
                <w:b/>
              </w:rPr>
              <w:t>Description</w:t>
            </w:r>
          </w:p>
        </w:tc>
      </w:tr>
      <w:tr w:rsidR="002230EF" w14:paraId="26765C7E"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6618FA42" w14:textId="77777777" w:rsidR="002230EF" w:rsidRDefault="002230EF" w:rsidP="002230EF">
            <w:r>
              <w:t>Angelou, Maya</w:t>
            </w:r>
          </w:p>
        </w:tc>
        <w:tc>
          <w:tcPr>
            <w:tcW w:w="1922" w:type="dxa"/>
            <w:tcBorders>
              <w:top w:val="single" w:sz="4" w:space="0" w:color="auto"/>
              <w:left w:val="single" w:sz="4" w:space="0" w:color="auto"/>
              <w:bottom w:val="single" w:sz="4" w:space="0" w:color="auto"/>
              <w:right w:val="single" w:sz="4" w:space="0" w:color="auto"/>
            </w:tcBorders>
            <w:hideMark/>
          </w:tcPr>
          <w:p w14:paraId="67459369" w14:textId="77777777" w:rsidR="002230EF" w:rsidRDefault="002230EF" w:rsidP="002230EF">
            <w:r>
              <w:t>I Know Why the Caged Bird Sings</w:t>
            </w:r>
          </w:p>
        </w:tc>
        <w:tc>
          <w:tcPr>
            <w:tcW w:w="750" w:type="dxa"/>
            <w:gridSpan w:val="3"/>
            <w:tcBorders>
              <w:top w:val="single" w:sz="4" w:space="0" w:color="auto"/>
              <w:left w:val="single" w:sz="4" w:space="0" w:color="auto"/>
              <w:bottom w:val="single" w:sz="4" w:space="0" w:color="auto"/>
              <w:right w:val="single" w:sz="4" w:space="0" w:color="auto"/>
            </w:tcBorders>
            <w:hideMark/>
          </w:tcPr>
          <w:p w14:paraId="73351063" w14:textId="77777777" w:rsidR="002230EF" w:rsidRDefault="002230EF" w:rsidP="002230EF">
            <w:r>
              <w:t>NF</w:t>
            </w:r>
          </w:p>
        </w:tc>
        <w:tc>
          <w:tcPr>
            <w:tcW w:w="5173" w:type="dxa"/>
            <w:tcBorders>
              <w:top w:val="single" w:sz="4" w:space="0" w:color="auto"/>
              <w:left w:val="single" w:sz="4" w:space="0" w:color="auto"/>
              <w:bottom w:val="single" w:sz="4" w:space="0" w:color="auto"/>
              <w:right w:val="single" w:sz="4" w:space="0" w:color="auto"/>
            </w:tcBorders>
            <w:hideMark/>
          </w:tcPr>
          <w:p w14:paraId="55C29FB9" w14:textId="77777777" w:rsidR="002230EF" w:rsidRDefault="002230EF" w:rsidP="002230EF">
            <w:r>
              <w:t>World famous African American writer tells of her childhood, overcoming abuse, poverty and racism.</w:t>
            </w:r>
          </w:p>
        </w:tc>
      </w:tr>
      <w:tr w:rsidR="002230EF" w14:paraId="3A9CE812"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25C710E9" w14:textId="77777777" w:rsidR="002230EF" w:rsidRDefault="002230EF" w:rsidP="002230EF">
            <w:r>
              <w:t>Card, Orson Scott</w:t>
            </w:r>
          </w:p>
        </w:tc>
        <w:tc>
          <w:tcPr>
            <w:tcW w:w="1922" w:type="dxa"/>
            <w:tcBorders>
              <w:top w:val="single" w:sz="4" w:space="0" w:color="auto"/>
              <w:left w:val="single" w:sz="4" w:space="0" w:color="auto"/>
              <w:bottom w:val="single" w:sz="4" w:space="0" w:color="auto"/>
              <w:right w:val="single" w:sz="4" w:space="0" w:color="auto"/>
            </w:tcBorders>
            <w:hideMark/>
          </w:tcPr>
          <w:p w14:paraId="60E08AE4" w14:textId="77777777" w:rsidR="002230EF" w:rsidRDefault="002230EF" w:rsidP="002230EF">
            <w:r>
              <w:t>Ender’s Game</w:t>
            </w:r>
          </w:p>
        </w:tc>
        <w:tc>
          <w:tcPr>
            <w:tcW w:w="750" w:type="dxa"/>
            <w:gridSpan w:val="3"/>
            <w:tcBorders>
              <w:top w:val="single" w:sz="4" w:space="0" w:color="auto"/>
              <w:left w:val="single" w:sz="4" w:space="0" w:color="auto"/>
              <w:bottom w:val="single" w:sz="4" w:space="0" w:color="auto"/>
              <w:right w:val="single" w:sz="4" w:space="0" w:color="auto"/>
            </w:tcBorders>
            <w:hideMark/>
          </w:tcPr>
          <w:p w14:paraId="213D3B46" w14:textId="77777777" w:rsidR="002230EF" w:rsidRDefault="002230EF" w:rsidP="002230EF">
            <w:r>
              <w:t>F</w:t>
            </w:r>
          </w:p>
        </w:tc>
        <w:tc>
          <w:tcPr>
            <w:tcW w:w="5173" w:type="dxa"/>
            <w:tcBorders>
              <w:top w:val="single" w:sz="4" w:space="0" w:color="auto"/>
              <w:left w:val="single" w:sz="4" w:space="0" w:color="auto"/>
              <w:bottom w:val="single" w:sz="4" w:space="0" w:color="auto"/>
              <w:right w:val="single" w:sz="4" w:space="0" w:color="auto"/>
            </w:tcBorders>
            <w:hideMark/>
          </w:tcPr>
          <w:p w14:paraId="4517BC3A" w14:textId="77777777" w:rsidR="002230EF" w:rsidRDefault="002230EF" w:rsidP="002230EF">
            <w:r>
              <w:t>A brilliant child is raised by the military to defend earth from an alien threat.</w:t>
            </w:r>
          </w:p>
        </w:tc>
      </w:tr>
      <w:tr w:rsidR="002230EF" w14:paraId="4D39E049"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307FBCB4" w14:textId="77777777" w:rsidR="002230EF" w:rsidRDefault="002230EF" w:rsidP="002230EF">
            <w:proofErr w:type="spellStart"/>
            <w:r>
              <w:t>Coupland</w:t>
            </w:r>
            <w:proofErr w:type="spellEnd"/>
            <w:r>
              <w:t>, Douglas</w:t>
            </w:r>
          </w:p>
        </w:tc>
        <w:tc>
          <w:tcPr>
            <w:tcW w:w="1922" w:type="dxa"/>
            <w:tcBorders>
              <w:top w:val="single" w:sz="4" w:space="0" w:color="auto"/>
              <w:left w:val="single" w:sz="4" w:space="0" w:color="auto"/>
              <w:bottom w:val="single" w:sz="4" w:space="0" w:color="auto"/>
              <w:right w:val="single" w:sz="4" w:space="0" w:color="auto"/>
            </w:tcBorders>
            <w:hideMark/>
          </w:tcPr>
          <w:p w14:paraId="2F7707C7" w14:textId="77777777" w:rsidR="002230EF" w:rsidRDefault="002230EF" w:rsidP="002230EF">
            <w:r>
              <w:t>Hey Nostradamus!</w:t>
            </w:r>
          </w:p>
        </w:tc>
        <w:tc>
          <w:tcPr>
            <w:tcW w:w="750" w:type="dxa"/>
            <w:gridSpan w:val="3"/>
            <w:tcBorders>
              <w:top w:val="single" w:sz="4" w:space="0" w:color="auto"/>
              <w:left w:val="single" w:sz="4" w:space="0" w:color="auto"/>
              <w:bottom w:val="single" w:sz="4" w:space="0" w:color="auto"/>
              <w:right w:val="single" w:sz="4" w:space="0" w:color="auto"/>
            </w:tcBorders>
            <w:hideMark/>
          </w:tcPr>
          <w:p w14:paraId="04723497" w14:textId="77777777" w:rsidR="002230EF" w:rsidRDefault="002230EF" w:rsidP="002230EF">
            <w:r>
              <w:t>F</w:t>
            </w:r>
          </w:p>
        </w:tc>
        <w:tc>
          <w:tcPr>
            <w:tcW w:w="5173" w:type="dxa"/>
            <w:tcBorders>
              <w:top w:val="single" w:sz="4" w:space="0" w:color="auto"/>
              <w:left w:val="single" w:sz="4" w:space="0" w:color="auto"/>
              <w:bottom w:val="single" w:sz="4" w:space="0" w:color="auto"/>
              <w:right w:val="single" w:sz="4" w:space="0" w:color="auto"/>
            </w:tcBorders>
            <w:hideMark/>
          </w:tcPr>
          <w:p w14:paraId="2C58296C" w14:textId="77777777" w:rsidR="002230EF" w:rsidRDefault="002230EF" w:rsidP="002230EF">
            <w:r>
              <w:t xml:space="preserve">Using the voices of four characters deeply affected by a high school shooting, </w:t>
            </w:r>
            <w:proofErr w:type="spellStart"/>
            <w:r>
              <w:t>Coupland</w:t>
            </w:r>
            <w:proofErr w:type="spellEnd"/>
            <w:r>
              <w:t xml:space="preserve"> explores the lingering aftermath.</w:t>
            </w:r>
          </w:p>
        </w:tc>
      </w:tr>
      <w:tr w:rsidR="002230EF" w14:paraId="013D39D0"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405E385F" w14:textId="77777777" w:rsidR="002230EF" w:rsidRDefault="002230EF" w:rsidP="002230EF">
            <w:r>
              <w:t xml:space="preserve">Ned </w:t>
            </w:r>
            <w:proofErr w:type="spellStart"/>
            <w:r>
              <w:t>Vizzini</w:t>
            </w:r>
            <w:proofErr w:type="spellEnd"/>
          </w:p>
        </w:tc>
        <w:tc>
          <w:tcPr>
            <w:tcW w:w="1922" w:type="dxa"/>
            <w:tcBorders>
              <w:top w:val="single" w:sz="4" w:space="0" w:color="auto"/>
              <w:left w:val="single" w:sz="4" w:space="0" w:color="auto"/>
              <w:bottom w:val="single" w:sz="4" w:space="0" w:color="auto"/>
              <w:right w:val="single" w:sz="4" w:space="0" w:color="auto"/>
            </w:tcBorders>
            <w:hideMark/>
          </w:tcPr>
          <w:p w14:paraId="79A564E8" w14:textId="77777777" w:rsidR="002230EF" w:rsidRDefault="002230EF" w:rsidP="002230EF">
            <w:r>
              <w:t>It’s Kind Of A Funny Story</w:t>
            </w:r>
          </w:p>
        </w:tc>
        <w:tc>
          <w:tcPr>
            <w:tcW w:w="750" w:type="dxa"/>
            <w:gridSpan w:val="3"/>
            <w:tcBorders>
              <w:top w:val="single" w:sz="4" w:space="0" w:color="auto"/>
              <w:left w:val="single" w:sz="4" w:space="0" w:color="auto"/>
              <w:bottom w:val="single" w:sz="4" w:space="0" w:color="auto"/>
              <w:right w:val="single" w:sz="4" w:space="0" w:color="auto"/>
            </w:tcBorders>
            <w:hideMark/>
          </w:tcPr>
          <w:p w14:paraId="591D14A9" w14:textId="77777777" w:rsidR="002230EF" w:rsidRDefault="002230EF" w:rsidP="002230EF">
            <w:r>
              <w:t>F</w:t>
            </w:r>
          </w:p>
        </w:tc>
        <w:tc>
          <w:tcPr>
            <w:tcW w:w="5173" w:type="dxa"/>
            <w:tcBorders>
              <w:top w:val="single" w:sz="4" w:space="0" w:color="auto"/>
              <w:left w:val="single" w:sz="4" w:space="0" w:color="auto"/>
              <w:bottom w:val="single" w:sz="4" w:space="0" w:color="auto"/>
              <w:right w:val="single" w:sz="4" w:space="0" w:color="auto"/>
            </w:tcBorders>
            <w:hideMark/>
          </w:tcPr>
          <w:p w14:paraId="4BAE8550" w14:textId="77777777" w:rsidR="002230EF" w:rsidRPr="00F652F2" w:rsidRDefault="002230EF" w:rsidP="002230EF">
            <w:r w:rsidRPr="00F652F2">
              <w:rPr>
                <w:color w:val="181818"/>
                <w:shd w:val="clear" w:color="auto" w:fill="FFFFFF"/>
              </w:rPr>
              <w:t xml:space="preserve">Ambitious New York City teenager Craig </w:t>
            </w:r>
            <w:proofErr w:type="spellStart"/>
            <w:r w:rsidRPr="00F652F2">
              <w:rPr>
                <w:color w:val="181818"/>
                <w:shd w:val="clear" w:color="auto" w:fill="FFFFFF"/>
              </w:rPr>
              <w:t>Gilner</w:t>
            </w:r>
            <w:proofErr w:type="spellEnd"/>
            <w:r w:rsidRPr="00F652F2">
              <w:rPr>
                <w:color w:val="181818"/>
                <w:shd w:val="clear" w:color="auto" w:fill="FFFFFF"/>
              </w:rPr>
              <w:t xml:space="preserve"> </w:t>
            </w:r>
            <w:r>
              <w:rPr>
                <w:color w:val="181818"/>
                <w:shd w:val="clear" w:color="auto" w:fill="FFFFFF"/>
              </w:rPr>
              <w:t>is determined to succeed at life, and when</w:t>
            </w:r>
            <w:r w:rsidRPr="00F652F2">
              <w:rPr>
                <w:color w:val="181818"/>
                <w:shd w:val="clear" w:color="auto" w:fill="FFFFFF"/>
              </w:rPr>
              <w:t xml:space="preserve"> </w:t>
            </w:r>
            <w:r>
              <w:rPr>
                <w:color w:val="181818"/>
                <w:shd w:val="clear" w:color="auto" w:fill="FFFFFF"/>
              </w:rPr>
              <w:t xml:space="preserve">he makes </w:t>
            </w:r>
            <w:r w:rsidRPr="00F652F2">
              <w:rPr>
                <w:color w:val="181818"/>
                <w:shd w:val="clear" w:color="auto" w:fill="FFFFFF"/>
              </w:rPr>
              <w:t>his way into Manhattan's Executive Pre-Professional High School, the pressure becomes unbearable</w:t>
            </w:r>
            <w:r>
              <w:rPr>
                <w:color w:val="181818"/>
                <w:shd w:val="clear" w:color="auto" w:fill="FFFFFF"/>
              </w:rPr>
              <w:t>.</w:t>
            </w:r>
          </w:p>
        </w:tc>
      </w:tr>
      <w:tr w:rsidR="002230EF" w14:paraId="68FA7EC0"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24DF9BAF" w14:textId="77777777" w:rsidR="002230EF" w:rsidRDefault="002230EF" w:rsidP="002230EF">
            <w:r>
              <w:t>French, Thomas</w:t>
            </w:r>
          </w:p>
        </w:tc>
        <w:tc>
          <w:tcPr>
            <w:tcW w:w="1922" w:type="dxa"/>
            <w:tcBorders>
              <w:top w:val="single" w:sz="4" w:space="0" w:color="auto"/>
              <w:left w:val="single" w:sz="4" w:space="0" w:color="auto"/>
              <w:bottom w:val="single" w:sz="4" w:space="0" w:color="auto"/>
              <w:right w:val="single" w:sz="4" w:space="0" w:color="auto"/>
            </w:tcBorders>
            <w:hideMark/>
          </w:tcPr>
          <w:p w14:paraId="3164481E" w14:textId="77777777" w:rsidR="002230EF" w:rsidRDefault="002230EF" w:rsidP="002230EF">
            <w:r>
              <w:t>Zoo Story: Life in the Garden of Captives</w:t>
            </w:r>
          </w:p>
        </w:tc>
        <w:tc>
          <w:tcPr>
            <w:tcW w:w="750" w:type="dxa"/>
            <w:gridSpan w:val="3"/>
            <w:tcBorders>
              <w:top w:val="single" w:sz="4" w:space="0" w:color="auto"/>
              <w:left w:val="single" w:sz="4" w:space="0" w:color="auto"/>
              <w:bottom w:val="single" w:sz="4" w:space="0" w:color="auto"/>
              <w:right w:val="single" w:sz="4" w:space="0" w:color="auto"/>
            </w:tcBorders>
            <w:hideMark/>
          </w:tcPr>
          <w:p w14:paraId="6F2F6712" w14:textId="77777777" w:rsidR="002230EF" w:rsidRDefault="002230EF" w:rsidP="002230EF">
            <w:r>
              <w:t>NF</w:t>
            </w:r>
          </w:p>
        </w:tc>
        <w:tc>
          <w:tcPr>
            <w:tcW w:w="5173" w:type="dxa"/>
            <w:tcBorders>
              <w:top w:val="single" w:sz="4" w:space="0" w:color="auto"/>
              <w:left w:val="single" w:sz="4" w:space="0" w:color="auto"/>
              <w:bottom w:val="single" w:sz="4" w:space="0" w:color="auto"/>
              <w:right w:val="single" w:sz="4" w:space="0" w:color="auto"/>
            </w:tcBorders>
            <w:hideMark/>
          </w:tcPr>
          <w:p w14:paraId="089220A1" w14:textId="77777777" w:rsidR="002230EF" w:rsidRDefault="002230EF" w:rsidP="002230EF">
            <w:r>
              <w:t>A respected journalist explores the unpleasant truth behind zoos.</w:t>
            </w:r>
          </w:p>
        </w:tc>
      </w:tr>
      <w:tr w:rsidR="002230EF" w14:paraId="2B10C118"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6CDD89C7" w14:textId="77777777" w:rsidR="002230EF" w:rsidRDefault="002230EF" w:rsidP="002230EF">
            <w:r>
              <w:t>Hornby, Nick</w:t>
            </w:r>
          </w:p>
        </w:tc>
        <w:tc>
          <w:tcPr>
            <w:tcW w:w="1922" w:type="dxa"/>
            <w:tcBorders>
              <w:top w:val="single" w:sz="4" w:space="0" w:color="auto"/>
              <w:left w:val="single" w:sz="4" w:space="0" w:color="auto"/>
              <w:bottom w:val="single" w:sz="4" w:space="0" w:color="auto"/>
              <w:right w:val="single" w:sz="4" w:space="0" w:color="auto"/>
            </w:tcBorders>
            <w:hideMark/>
          </w:tcPr>
          <w:p w14:paraId="09FB8511" w14:textId="77777777" w:rsidR="002230EF" w:rsidRDefault="002230EF" w:rsidP="002230EF">
            <w:r>
              <w:t>Slam</w:t>
            </w:r>
          </w:p>
        </w:tc>
        <w:tc>
          <w:tcPr>
            <w:tcW w:w="750" w:type="dxa"/>
            <w:gridSpan w:val="3"/>
            <w:tcBorders>
              <w:top w:val="single" w:sz="4" w:space="0" w:color="auto"/>
              <w:left w:val="single" w:sz="4" w:space="0" w:color="auto"/>
              <w:bottom w:val="single" w:sz="4" w:space="0" w:color="auto"/>
              <w:right w:val="single" w:sz="4" w:space="0" w:color="auto"/>
            </w:tcBorders>
            <w:hideMark/>
          </w:tcPr>
          <w:p w14:paraId="112C94B3" w14:textId="77777777" w:rsidR="002230EF" w:rsidRDefault="002230EF" w:rsidP="002230EF">
            <w:r>
              <w:t>F</w:t>
            </w:r>
          </w:p>
        </w:tc>
        <w:tc>
          <w:tcPr>
            <w:tcW w:w="5173" w:type="dxa"/>
            <w:tcBorders>
              <w:top w:val="single" w:sz="4" w:space="0" w:color="auto"/>
              <w:left w:val="single" w:sz="4" w:space="0" w:color="auto"/>
              <w:bottom w:val="single" w:sz="4" w:space="0" w:color="auto"/>
              <w:right w:val="single" w:sz="4" w:space="0" w:color="auto"/>
            </w:tcBorders>
            <w:hideMark/>
          </w:tcPr>
          <w:p w14:paraId="7651615A" w14:textId="77777777" w:rsidR="002230EF" w:rsidRDefault="002230EF" w:rsidP="002230EF">
            <w:r>
              <w:t>Sam, a teenaged skater, gets the shock of his life when he finds out his girlfriend is pregnant.</w:t>
            </w:r>
          </w:p>
        </w:tc>
      </w:tr>
      <w:tr w:rsidR="002230EF" w14:paraId="71AAE552" w14:textId="77777777" w:rsidTr="002230EF">
        <w:trPr>
          <w:trHeight w:val="377"/>
        </w:trPr>
        <w:tc>
          <w:tcPr>
            <w:tcW w:w="1505" w:type="dxa"/>
            <w:gridSpan w:val="2"/>
            <w:tcBorders>
              <w:top w:val="single" w:sz="4" w:space="0" w:color="auto"/>
              <w:left w:val="single" w:sz="4" w:space="0" w:color="auto"/>
              <w:bottom w:val="single" w:sz="4" w:space="0" w:color="auto"/>
              <w:right w:val="single" w:sz="4" w:space="0" w:color="auto"/>
            </w:tcBorders>
            <w:hideMark/>
          </w:tcPr>
          <w:p w14:paraId="3CCC71E3" w14:textId="77777777" w:rsidR="002230EF" w:rsidRDefault="002230EF" w:rsidP="002230EF">
            <w:r>
              <w:t>Maguire, Gregory</w:t>
            </w:r>
          </w:p>
        </w:tc>
        <w:tc>
          <w:tcPr>
            <w:tcW w:w="1922" w:type="dxa"/>
            <w:tcBorders>
              <w:top w:val="single" w:sz="4" w:space="0" w:color="auto"/>
              <w:left w:val="single" w:sz="4" w:space="0" w:color="auto"/>
              <w:bottom w:val="single" w:sz="4" w:space="0" w:color="auto"/>
              <w:right w:val="single" w:sz="4" w:space="0" w:color="auto"/>
            </w:tcBorders>
            <w:hideMark/>
          </w:tcPr>
          <w:p w14:paraId="0A39E5D6" w14:textId="77777777" w:rsidR="002230EF" w:rsidRDefault="002230EF" w:rsidP="002230EF">
            <w:r>
              <w:t>Wicked</w:t>
            </w:r>
          </w:p>
        </w:tc>
        <w:tc>
          <w:tcPr>
            <w:tcW w:w="750" w:type="dxa"/>
            <w:gridSpan w:val="3"/>
            <w:tcBorders>
              <w:top w:val="single" w:sz="4" w:space="0" w:color="auto"/>
              <w:left w:val="single" w:sz="4" w:space="0" w:color="auto"/>
              <w:bottom w:val="single" w:sz="4" w:space="0" w:color="auto"/>
              <w:right w:val="single" w:sz="4" w:space="0" w:color="auto"/>
            </w:tcBorders>
            <w:hideMark/>
          </w:tcPr>
          <w:p w14:paraId="6A330A72" w14:textId="77777777" w:rsidR="002230EF" w:rsidRDefault="002230EF" w:rsidP="002230EF">
            <w:r>
              <w:t>F</w:t>
            </w:r>
          </w:p>
        </w:tc>
        <w:tc>
          <w:tcPr>
            <w:tcW w:w="5173" w:type="dxa"/>
            <w:tcBorders>
              <w:top w:val="single" w:sz="4" w:space="0" w:color="auto"/>
              <w:left w:val="single" w:sz="4" w:space="0" w:color="auto"/>
              <w:bottom w:val="single" w:sz="4" w:space="0" w:color="auto"/>
              <w:right w:val="single" w:sz="4" w:space="0" w:color="auto"/>
            </w:tcBorders>
            <w:hideMark/>
          </w:tcPr>
          <w:p w14:paraId="4324B119" w14:textId="77777777" w:rsidR="002230EF" w:rsidRDefault="002230EF" w:rsidP="002230EF">
            <w:r>
              <w:t>The background story of the Wicked Witch of the West and the Land of Oz.</w:t>
            </w:r>
          </w:p>
        </w:tc>
      </w:tr>
      <w:tr w:rsidR="002230EF" w14:paraId="0F406963"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442C6171" w14:textId="77777777" w:rsidR="002230EF" w:rsidRDefault="002230EF" w:rsidP="002230EF">
            <w:r>
              <w:t>Martel, Yann</w:t>
            </w:r>
          </w:p>
        </w:tc>
        <w:tc>
          <w:tcPr>
            <w:tcW w:w="1922" w:type="dxa"/>
            <w:tcBorders>
              <w:top w:val="single" w:sz="4" w:space="0" w:color="auto"/>
              <w:left w:val="single" w:sz="4" w:space="0" w:color="auto"/>
              <w:bottom w:val="single" w:sz="4" w:space="0" w:color="auto"/>
              <w:right w:val="single" w:sz="4" w:space="0" w:color="auto"/>
            </w:tcBorders>
            <w:hideMark/>
          </w:tcPr>
          <w:p w14:paraId="75A30031" w14:textId="77777777" w:rsidR="002230EF" w:rsidRDefault="002230EF" w:rsidP="002230EF">
            <w:r>
              <w:t>Life of Pi</w:t>
            </w:r>
          </w:p>
        </w:tc>
        <w:tc>
          <w:tcPr>
            <w:tcW w:w="750" w:type="dxa"/>
            <w:gridSpan w:val="3"/>
            <w:tcBorders>
              <w:top w:val="single" w:sz="4" w:space="0" w:color="auto"/>
              <w:left w:val="single" w:sz="4" w:space="0" w:color="auto"/>
              <w:bottom w:val="single" w:sz="4" w:space="0" w:color="auto"/>
              <w:right w:val="single" w:sz="4" w:space="0" w:color="auto"/>
            </w:tcBorders>
            <w:hideMark/>
          </w:tcPr>
          <w:p w14:paraId="094B5755" w14:textId="77777777" w:rsidR="002230EF" w:rsidRDefault="002230EF" w:rsidP="002230EF">
            <w:r>
              <w:t>F</w:t>
            </w:r>
          </w:p>
        </w:tc>
        <w:tc>
          <w:tcPr>
            <w:tcW w:w="5173" w:type="dxa"/>
            <w:tcBorders>
              <w:top w:val="single" w:sz="4" w:space="0" w:color="auto"/>
              <w:left w:val="single" w:sz="4" w:space="0" w:color="auto"/>
              <w:bottom w:val="single" w:sz="4" w:space="0" w:color="auto"/>
              <w:right w:val="single" w:sz="4" w:space="0" w:color="auto"/>
            </w:tcBorders>
            <w:hideMark/>
          </w:tcPr>
          <w:p w14:paraId="2A62115A" w14:textId="77777777" w:rsidR="002230EF" w:rsidRDefault="002230EF" w:rsidP="002230EF">
            <w:r>
              <w:t>After a harrowing shipwreck, a boy finds himself adrift in the Pacific Ocean, trapped on a 26-foot lifeboat with a wounded zebra, a hyena, an orangutan and a 450-pound Bengal tiger.</w:t>
            </w:r>
          </w:p>
        </w:tc>
      </w:tr>
      <w:tr w:rsidR="002230EF" w14:paraId="5966005C" w14:textId="77777777" w:rsidTr="002230EF">
        <w:tc>
          <w:tcPr>
            <w:tcW w:w="1505" w:type="dxa"/>
            <w:gridSpan w:val="2"/>
            <w:tcBorders>
              <w:top w:val="single" w:sz="4" w:space="0" w:color="auto"/>
              <w:left w:val="single" w:sz="4" w:space="0" w:color="auto"/>
              <w:bottom w:val="single" w:sz="4" w:space="0" w:color="auto"/>
              <w:right w:val="single" w:sz="4" w:space="0" w:color="auto"/>
            </w:tcBorders>
            <w:hideMark/>
          </w:tcPr>
          <w:p w14:paraId="3517BD94" w14:textId="77777777" w:rsidR="002230EF" w:rsidRDefault="002230EF" w:rsidP="002230EF">
            <w:r>
              <w:t xml:space="preserve">Moore, </w:t>
            </w:r>
            <w:proofErr w:type="spellStart"/>
            <w:r>
              <w:t>Chistopher</w:t>
            </w:r>
            <w:proofErr w:type="spellEnd"/>
          </w:p>
        </w:tc>
        <w:tc>
          <w:tcPr>
            <w:tcW w:w="1922" w:type="dxa"/>
            <w:tcBorders>
              <w:top w:val="single" w:sz="4" w:space="0" w:color="auto"/>
              <w:left w:val="single" w:sz="4" w:space="0" w:color="auto"/>
              <w:bottom w:val="single" w:sz="4" w:space="0" w:color="auto"/>
              <w:right w:val="single" w:sz="4" w:space="0" w:color="auto"/>
            </w:tcBorders>
            <w:hideMark/>
          </w:tcPr>
          <w:p w14:paraId="6AD09C99" w14:textId="77777777" w:rsidR="002230EF" w:rsidRDefault="002230EF" w:rsidP="002230EF">
            <w:r>
              <w:t>A Dirty Job</w:t>
            </w:r>
          </w:p>
        </w:tc>
        <w:tc>
          <w:tcPr>
            <w:tcW w:w="750" w:type="dxa"/>
            <w:gridSpan w:val="3"/>
            <w:tcBorders>
              <w:top w:val="single" w:sz="4" w:space="0" w:color="auto"/>
              <w:left w:val="single" w:sz="4" w:space="0" w:color="auto"/>
              <w:bottom w:val="single" w:sz="4" w:space="0" w:color="auto"/>
              <w:right w:val="single" w:sz="4" w:space="0" w:color="auto"/>
            </w:tcBorders>
            <w:hideMark/>
          </w:tcPr>
          <w:p w14:paraId="60147E82" w14:textId="77777777" w:rsidR="002230EF" w:rsidRDefault="002230EF" w:rsidP="002230EF">
            <w:r>
              <w:t>F</w:t>
            </w:r>
          </w:p>
        </w:tc>
        <w:tc>
          <w:tcPr>
            <w:tcW w:w="5173" w:type="dxa"/>
            <w:tcBorders>
              <w:top w:val="single" w:sz="4" w:space="0" w:color="auto"/>
              <w:left w:val="single" w:sz="4" w:space="0" w:color="auto"/>
              <w:bottom w:val="single" w:sz="4" w:space="0" w:color="auto"/>
              <w:right w:val="single" w:sz="4" w:space="0" w:color="auto"/>
            </w:tcBorders>
            <w:hideMark/>
          </w:tcPr>
          <w:p w14:paraId="0D4634D8" w14:textId="77777777" w:rsidR="002230EF" w:rsidRPr="00D26BE0" w:rsidRDefault="002230EF" w:rsidP="002230EF">
            <w:r w:rsidRPr="00D26BE0">
              <w:rPr>
                <w:color w:val="181818"/>
                <w:shd w:val="clear" w:color="auto" w:fill="FFFFFF"/>
              </w:rPr>
              <w:t>Charlie Asher is a pretty normal guy until People start dropping dead around him and giant ravens perch on his building. It seems that he has been recruited for a new job, an unpleasant but utterly necessary one: Death.</w:t>
            </w:r>
          </w:p>
        </w:tc>
      </w:tr>
      <w:tr w:rsidR="002230EF" w14:paraId="6D60B209" w14:textId="77777777" w:rsidTr="002230EF">
        <w:tc>
          <w:tcPr>
            <w:tcW w:w="1481" w:type="dxa"/>
            <w:tcBorders>
              <w:top w:val="single" w:sz="4" w:space="0" w:color="auto"/>
              <w:left w:val="single" w:sz="4" w:space="0" w:color="auto"/>
              <w:bottom w:val="single" w:sz="4" w:space="0" w:color="auto"/>
              <w:right w:val="single" w:sz="4" w:space="0" w:color="auto"/>
            </w:tcBorders>
            <w:hideMark/>
          </w:tcPr>
          <w:p w14:paraId="3928A49C" w14:textId="77777777" w:rsidR="002230EF" w:rsidRDefault="002230EF" w:rsidP="002230EF">
            <w:r>
              <w:t>Richler, Mordecai</w:t>
            </w:r>
          </w:p>
        </w:tc>
        <w:tc>
          <w:tcPr>
            <w:tcW w:w="1967" w:type="dxa"/>
            <w:gridSpan w:val="3"/>
            <w:tcBorders>
              <w:top w:val="single" w:sz="4" w:space="0" w:color="auto"/>
              <w:left w:val="single" w:sz="4" w:space="0" w:color="auto"/>
              <w:bottom w:val="single" w:sz="4" w:space="0" w:color="auto"/>
              <w:right w:val="single" w:sz="4" w:space="0" w:color="auto"/>
            </w:tcBorders>
            <w:hideMark/>
          </w:tcPr>
          <w:p w14:paraId="673FD0AF" w14:textId="77777777" w:rsidR="002230EF" w:rsidRDefault="002230EF" w:rsidP="002230EF">
            <w:r>
              <w:t xml:space="preserve">The Apprenticeship of </w:t>
            </w:r>
            <w:proofErr w:type="spellStart"/>
            <w:r>
              <w:t>Duddy</w:t>
            </w:r>
            <w:proofErr w:type="spellEnd"/>
            <w:r>
              <w:t xml:space="preserve"> </w:t>
            </w:r>
            <w:proofErr w:type="spellStart"/>
            <w:r>
              <w:t>Kravitz</w:t>
            </w:r>
            <w:proofErr w:type="spellEnd"/>
          </w:p>
        </w:tc>
        <w:tc>
          <w:tcPr>
            <w:tcW w:w="667" w:type="dxa"/>
            <w:tcBorders>
              <w:top w:val="single" w:sz="4" w:space="0" w:color="auto"/>
              <w:left w:val="single" w:sz="4" w:space="0" w:color="auto"/>
              <w:bottom w:val="single" w:sz="4" w:space="0" w:color="auto"/>
              <w:right w:val="single" w:sz="4" w:space="0" w:color="auto"/>
            </w:tcBorders>
            <w:hideMark/>
          </w:tcPr>
          <w:p w14:paraId="1635A584" w14:textId="77777777" w:rsidR="002230EF" w:rsidRDefault="002230EF" w:rsidP="002230EF">
            <w:r>
              <w:t>F</w:t>
            </w:r>
          </w:p>
        </w:tc>
        <w:tc>
          <w:tcPr>
            <w:tcW w:w="5235" w:type="dxa"/>
            <w:gridSpan w:val="2"/>
            <w:tcBorders>
              <w:top w:val="single" w:sz="4" w:space="0" w:color="auto"/>
              <w:left w:val="single" w:sz="4" w:space="0" w:color="auto"/>
              <w:bottom w:val="single" w:sz="4" w:space="0" w:color="auto"/>
              <w:right w:val="single" w:sz="4" w:space="0" w:color="auto"/>
            </w:tcBorders>
            <w:hideMark/>
          </w:tcPr>
          <w:p w14:paraId="231B6790" w14:textId="77777777" w:rsidR="002230EF" w:rsidRDefault="002230EF" w:rsidP="002230EF">
            <w:r>
              <w:t xml:space="preserve">The story of an overly-ambitious young </w:t>
            </w:r>
            <w:proofErr w:type="spellStart"/>
            <w:r>
              <w:t>Montrealer</w:t>
            </w:r>
            <w:proofErr w:type="spellEnd"/>
            <w:r>
              <w:t xml:space="preserve"> on his unscrupulous quest for fortune.</w:t>
            </w:r>
          </w:p>
        </w:tc>
      </w:tr>
      <w:tr w:rsidR="002230EF" w14:paraId="1E7B34F3" w14:textId="77777777" w:rsidTr="002230EF">
        <w:tc>
          <w:tcPr>
            <w:tcW w:w="1481" w:type="dxa"/>
            <w:tcBorders>
              <w:top w:val="single" w:sz="4" w:space="0" w:color="auto"/>
              <w:left w:val="single" w:sz="4" w:space="0" w:color="auto"/>
              <w:bottom w:val="single" w:sz="4" w:space="0" w:color="auto"/>
              <w:right w:val="single" w:sz="4" w:space="0" w:color="auto"/>
            </w:tcBorders>
            <w:hideMark/>
          </w:tcPr>
          <w:p w14:paraId="319B0259" w14:textId="77777777" w:rsidR="002230EF" w:rsidRDefault="002230EF" w:rsidP="002230EF">
            <w:r>
              <w:t>Zusak, Mark</w:t>
            </w:r>
          </w:p>
        </w:tc>
        <w:tc>
          <w:tcPr>
            <w:tcW w:w="1967" w:type="dxa"/>
            <w:gridSpan w:val="3"/>
            <w:tcBorders>
              <w:top w:val="single" w:sz="4" w:space="0" w:color="auto"/>
              <w:left w:val="single" w:sz="4" w:space="0" w:color="auto"/>
              <w:bottom w:val="single" w:sz="4" w:space="0" w:color="auto"/>
              <w:right w:val="single" w:sz="4" w:space="0" w:color="auto"/>
            </w:tcBorders>
            <w:hideMark/>
          </w:tcPr>
          <w:p w14:paraId="22B5EC92" w14:textId="77777777" w:rsidR="002230EF" w:rsidRDefault="002230EF" w:rsidP="002230EF">
            <w:r>
              <w:t>The Book Thief</w:t>
            </w:r>
          </w:p>
        </w:tc>
        <w:tc>
          <w:tcPr>
            <w:tcW w:w="667" w:type="dxa"/>
            <w:tcBorders>
              <w:top w:val="single" w:sz="4" w:space="0" w:color="auto"/>
              <w:left w:val="single" w:sz="4" w:space="0" w:color="auto"/>
              <w:bottom w:val="single" w:sz="4" w:space="0" w:color="auto"/>
              <w:right w:val="single" w:sz="4" w:space="0" w:color="auto"/>
            </w:tcBorders>
            <w:hideMark/>
          </w:tcPr>
          <w:p w14:paraId="38416785" w14:textId="77777777" w:rsidR="002230EF" w:rsidRDefault="002230EF" w:rsidP="002230EF">
            <w:r>
              <w:t>F</w:t>
            </w:r>
          </w:p>
        </w:tc>
        <w:tc>
          <w:tcPr>
            <w:tcW w:w="5235" w:type="dxa"/>
            <w:gridSpan w:val="2"/>
            <w:tcBorders>
              <w:top w:val="single" w:sz="4" w:space="0" w:color="auto"/>
              <w:left w:val="single" w:sz="4" w:space="0" w:color="auto"/>
              <w:bottom w:val="single" w:sz="4" w:space="0" w:color="auto"/>
              <w:right w:val="single" w:sz="4" w:space="0" w:color="auto"/>
            </w:tcBorders>
            <w:hideMark/>
          </w:tcPr>
          <w:p w14:paraId="402D21EC" w14:textId="77777777" w:rsidR="002230EF" w:rsidRDefault="002230EF" w:rsidP="002230EF">
            <w:r>
              <w:t>The book tackles one of the darkest moments in history—the holocaust—through the eyes of an orphaned young girl.</w:t>
            </w:r>
          </w:p>
        </w:tc>
      </w:tr>
    </w:tbl>
    <w:p w14:paraId="5C750CC2" w14:textId="77777777" w:rsidR="00656BAB" w:rsidRDefault="00656BAB" w:rsidP="009763B9">
      <w:pPr>
        <w:rPr>
          <w:b/>
        </w:rPr>
      </w:pPr>
    </w:p>
    <w:p w14:paraId="11776624" w14:textId="77777777" w:rsidR="00656BAB" w:rsidRDefault="00656BAB" w:rsidP="009763B9">
      <w:pPr>
        <w:rPr>
          <w:b/>
        </w:rPr>
      </w:pPr>
    </w:p>
    <w:p w14:paraId="2C9629A1" w14:textId="77777777" w:rsidR="00656BAB" w:rsidRDefault="00656BAB" w:rsidP="009763B9">
      <w:pPr>
        <w:rPr>
          <w:b/>
        </w:rPr>
      </w:pPr>
    </w:p>
    <w:p w14:paraId="17C7C1F5" w14:textId="77777777" w:rsidR="00656BAB" w:rsidRDefault="00656BAB" w:rsidP="009763B9">
      <w:pPr>
        <w:rPr>
          <w:b/>
        </w:rPr>
      </w:pPr>
    </w:p>
    <w:p w14:paraId="65689DE2" w14:textId="77777777" w:rsidR="00656BAB" w:rsidRDefault="00656BAB" w:rsidP="009763B9">
      <w:pPr>
        <w:rPr>
          <w:b/>
        </w:rPr>
      </w:pPr>
    </w:p>
    <w:p w14:paraId="797DC4AF" w14:textId="77777777" w:rsidR="00656BAB" w:rsidRDefault="00656BAB" w:rsidP="009763B9">
      <w:pPr>
        <w:rPr>
          <w:b/>
        </w:rPr>
      </w:pPr>
    </w:p>
    <w:p w14:paraId="6580975A" w14:textId="77777777" w:rsidR="002230EF" w:rsidRDefault="002230EF" w:rsidP="00656BAB">
      <w:pPr>
        <w:jc w:val="center"/>
        <w:rPr>
          <w:b/>
        </w:rPr>
      </w:pPr>
    </w:p>
    <w:p w14:paraId="5ABE697D" w14:textId="77777777" w:rsidR="00656BAB" w:rsidRDefault="00656BAB" w:rsidP="00656BAB">
      <w:pPr>
        <w:jc w:val="center"/>
        <w:rPr>
          <w:b/>
        </w:rPr>
      </w:pPr>
      <w:r>
        <w:rPr>
          <w:b/>
        </w:rPr>
        <w:t>Vincent Massey Collegiate</w:t>
      </w:r>
    </w:p>
    <w:p w14:paraId="55E1D5F9" w14:textId="77777777" w:rsidR="00656BAB" w:rsidRDefault="00656BAB" w:rsidP="00656BAB">
      <w:pPr>
        <w:jc w:val="center"/>
        <w:rPr>
          <w:b/>
        </w:rPr>
      </w:pPr>
      <w:r>
        <w:rPr>
          <w:b/>
        </w:rPr>
        <w:t>Secondary 5 ELA Reading List</w:t>
      </w:r>
    </w:p>
    <w:p w14:paraId="53DA8B12" w14:textId="0588CE22" w:rsidR="00656BAB" w:rsidRDefault="00D4685C" w:rsidP="00656BAB">
      <w:pPr>
        <w:jc w:val="center"/>
        <w:rPr>
          <w:b/>
        </w:rPr>
      </w:pPr>
      <w:r>
        <w:rPr>
          <w:b/>
        </w:rPr>
        <w:t>2016-17</w:t>
      </w:r>
    </w:p>
    <w:p w14:paraId="021614AC" w14:textId="77777777" w:rsidR="00656BAB" w:rsidRDefault="00656BAB" w:rsidP="00656BAB">
      <w:pPr>
        <w:jc w:val="center"/>
        <w:rPr>
          <w:b/>
        </w:rPr>
      </w:pPr>
    </w:p>
    <w:p w14:paraId="2423C9E0" w14:textId="77777777" w:rsidR="00656BAB" w:rsidRDefault="00656BAB" w:rsidP="00656BAB">
      <w:pPr>
        <w:jc w:val="center"/>
        <w:rPr>
          <w:b/>
        </w:rPr>
      </w:pPr>
      <w:r>
        <w:rPr>
          <w:b/>
        </w:rPr>
        <w:t>Students entering Secondary 5 should read TWO</w:t>
      </w:r>
      <w:r w:rsidR="0020672D">
        <w:rPr>
          <w:b/>
        </w:rPr>
        <w:t xml:space="preserve"> selections</w:t>
      </w:r>
      <w:r>
        <w:rPr>
          <w:b/>
        </w:rPr>
        <w:t>: one fiction and one non-fiction.</w:t>
      </w:r>
    </w:p>
    <w:p w14:paraId="0C04637B" w14:textId="77777777" w:rsidR="00656BAB" w:rsidRDefault="00656BAB" w:rsidP="00656BAB">
      <w:pPr>
        <w:jc w:val="center"/>
        <w:rPr>
          <w:b/>
        </w:rPr>
      </w:pPr>
    </w:p>
    <w:tbl>
      <w:tblPr>
        <w:tblStyle w:val="TableGrid"/>
        <w:tblW w:w="0" w:type="auto"/>
        <w:tblLayout w:type="fixed"/>
        <w:tblLook w:val="04A0" w:firstRow="1" w:lastRow="0" w:firstColumn="1" w:lastColumn="0" w:noHBand="0" w:noVBand="1"/>
      </w:tblPr>
      <w:tblGrid>
        <w:gridCol w:w="2093"/>
        <w:gridCol w:w="2551"/>
        <w:gridCol w:w="851"/>
        <w:gridCol w:w="5215"/>
      </w:tblGrid>
      <w:tr w:rsidR="007B4E8F" w14:paraId="112F3620" w14:textId="77777777" w:rsidTr="007B4E8F">
        <w:tc>
          <w:tcPr>
            <w:tcW w:w="2093" w:type="dxa"/>
          </w:tcPr>
          <w:p w14:paraId="1F692CA5" w14:textId="77777777" w:rsidR="007B4E8F" w:rsidRDefault="007B4E8F" w:rsidP="00656BAB">
            <w:pPr>
              <w:jc w:val="center"/>
              <w:rPr>
                <w:b/>
              </w:rPr>
            </w:pPr>
            <w:r>
              <w:rPr>
                <w:b/>
              </w:rPr>
              <w:t>Author</w:t>
            </w:r>
          </w:p>
        </w:tc>
        <w:tc>
          <w:tcPr>
            <w:tcW w:w="2551" w:type="dxa"/>
          </w:tcPr>
          <w:p w14:paraId="20E269F2" w14:textId="77777777" w:rsidR="007B4E8F" w:rsidRDefault="007B4E8F" w:rsidP="00656BAB">
            <w:pPr>
              <w:jc w:val="center"/>
              <w:rPr>
                <w:b/>
              </w:rPr>
            </w:pPr>
            <w:r>
              <w:rPr>
                <w:b/>
              </w:rPr>
              <w:t>Title</w:t>
            </w:r>
          </w:p>
        </w:tc>
        <w:tc>
          <w:tcPr>
            <w:tcW w:w="851" w:type="dxa"/>
          </w:tcPr>
          <w:p w14:paraId="57576184" w14:textId="6DCB4069" w:rsidR="007B4E8F" w:rsidRDefault="007B4E8F" w:rsidP="007B4E8F">
            <w:pPr>
              <w:jc w:val="center"/>
              <w:rPr>
                <w:b/>
              </w:rPr>
            </w:pPr>
            <w:r>
              <w:rPr>
                <w:b/>
              </w:rPr>
              <w:t>NF/F</w:t>
            </w:r>
          </w:p>
        </w:tc>
        <w:tc>
          <w:tcPr>
            <w:tcW w:w="5215" w:type="dxa"/>
          </w:tcPr>
          <w:p w14:paraId="29071EA4" w14:textId="115079A5" w:rsidR="007B4E8F" w:rsidRDefault="007B4E8F" w:rsidP="00656BAB">
            <w:pPr>
              <w:jc w:val="center"/>
              <w:rPr>
                <w:b/>
              </w:rPr>
            </w:pPr>
            <w:r>
              <w:rPr>
                <w:b/>
              </w:rPr>
              <w:t>Description</w:t>
            </w:r>
          </w:p>
        </w:tc>
      </w:tr>
      <w:tr w:rsidR="007B4E8F" w14:paraId="3DBE84C7" w14:textId="77777777" w:rsidTr="007B4E8F">
        <w:tc>
          <w:tcPr>
            <w:tcW w:w="2093" w:type="dxa"/>
          </w:tcPr>
          <w:p w14:paraId="5B3C141C" w14:textId="29FEAF6F" w:rsidR="007B4E8F" w:rsidRDefault="00D4685C" w:rsidP="00656BAB">
            <w:r>
              <w:t>Abbott, Edwin A.</w:t>
            </w:r>
          </w:p>
        </w:tc>
        <w:tc>
          <w:tcPr>
            <w:tcW w:w="2551" w:type="dxa"/>
          </w:tcPr>
          <w:p w14:paraId="722D2821" w14:textId="77777777" w:rsidR="007B4E8F" w:rsidRDefault="00D4685C" w:rsidP="00656BAB">
            <w:r>
              <w:t>Flatland: A Romance of Many Dimensions</w:t>
            </w:r>
          </w:p>
          <w:p w14:paraId="2ADC4FA3" w14:textId="6CF33112" w:rsidR="00112744" w:rsidRDefault="005A21A8" w:rsidP="00656BAB">
            <w:r>
              <w:t>(Dover Thrift Ed.</w:t>
            </w:r>
            <w:r w:rsidR="00112744">
              <w:t>)</w:t>
            </w:r>
          </w:p>
        </w:tc>
        <w:tc>
          <w:tcPr>
            <w:tcW w:w="851" w:type="dxa"/>
          </w:tcPr>
          <w:p w14:paraId="46A1DB33" w14:textId="279B6E60" w:rsidR="007B4E8F" w:rsidRDefault="007B4E8F" w:rsidP="007B4E8F">
            <w:pPr>
              <w:jc w:val="center"/>
            </w:pPr>
            <w:r>
              <w:t>F</w:t>
            </w:r>
          </w:p>
        </w:tc>
        <w:tc>
          <w:tcPr>
            <w:tcW w:w="5215" w:type="dxa"/>
          </w:tcPr>
          <w:p w14:paraId="69EF0CB3" w14:textId="0A05D680" w:rsidR="007B4E8F" w:rsidRDefault="001647C3" w:rsidP="006154E8">
            <w:r>
              <w:t>An unusual narrative set in the world of math</w:t>
            </w:r>
            <w:r w:rsidR="00036A07">
              <w:t>…</w:t>
            </w:r>
          </w:p>
          <w:p w14:paraId="60E7F568" w14:textId="14B4ABBD" w:rsidR="00D4685C" w:rsidRDefault="00D4685C" w:rsidP="006154E8"/>
        </w:tc>
      </w:tr>
      <w:tr w:rsidR="007B4E8F" w14:paraId="6A8087D7" w14:textId="77777777" w:rsidTr="007B4E8F">
        <w:tc>
          <w:tcPr>
            <w:tcW w:w="2093" w:type="dxa"/>
          </w:tcPr>
          <w:p w14:paraId="50F892A5" w14:textId="4D9AD3ED" w:rsidR="007B4E8F" w:rsidRPr="00C56A9F" w:rsidRDefault="00D4685C" w:rsidP="00656BAB">
            <w:r>
              <w:t>Alexis, Andre</w:t>
            </w:r>
          </w:p>
        </w:tc>
        <w:tc>
          <w:tcPr>
            <w:tcW w:w="2551" w:type="dxa"/>
          </w:tcPr>
          <w:p w14:paraId="6B1EA14D" w14:textId="47C11B6A" w:rsidR="007B4E8F" w:rsidRPr="00C56A9F" w:rsidRDefault="00D4685C" w:rsidP="00656BAB">
            <w:r>
              <w:t>Fifteen Dogs</w:t>
            </w:r>
          </w:p>
        </w:tc>
        <w:tc>
          <w:tcPr>
            <w:tcW w:w="851" w:type="dxa"/>
          </w:tcPr>
          <w:p w14:paraId="529A9CA0" w14:textId="10E627A1" w:rsidR="007B4E8F" w:rsidRDefault="007B4E8F" w:rsidP="007B4E8F">
            <w:pPr>
              <w:jc w:val="center"/>
            </w:pPr>
            <w:r>
              <w:t>F</w:t>
            </w:r>
          </w:p>
        </w:tc>
        <w:tc>
          <w:tcPr>
            <w:tcW w:w="5215" w:type="dxa"/>
          </w:tcPr>
          <w:p w14:paraId="111EED41" w14:textId="446E2644" w:rsidR="007B4E8F" w:rsidRPr="00C56A9F" w:rsidRDefault="00714BDE" w:rsidP="00656BAB">
            <w:r>
              <w:t>Greek gods experiment…</w:t>
            </w:r>
          </w:p>
        </w:tc>
      </w:tr>
      <w:tr w:rsidR="007B4E8F" w14:paraId="7A5B0F67" w14:textId="77777777" w:rsidTr="007B4E8F">
        <w:tc>
          <w:tcPr>
            <w:tcW w:w="2093" w:type="dxa"/>
          </w:tcPr>
          <w:p w14:paraId="5FE829E8" w14:textId="11BC8898" w:rsidR="007B4E8F" w:rsidRPr="00C56A9F" w:rsidRDefault="00D4685C" w:rsidP="00656BAB">
            <w:r>
              <w:t>Atwood, Margaret</w:t>
            </w:r>
          </w:p>
        </w:tc>
        <w:tc>
          <w:tcPr>
            <w:tcW w:w="2551" w:type="dxa"/>
          </w:tcPr>
          <w:p w14:paraId="689C8B36" w14:textId="1DD97B96" w:rsidR="007B4E8F" w:rsidRPr="00C56A9F" w:rsidRDefault="00D4685C" w:rsidP="00656BAB">
            <w:r>
              <w:t>The Handmaid’s Tale</w:t>
            </w:r>
          </w:p>
        </w:tc>
        <w:tc>
          <w:tcPr>
            <w:tcW w:w="851" w:type="dxa"/>
          </w:tcPr>
          <w:p w14:paraId="53F092D7" w14:textId="688AFB4A" w:rsidR="007B4E8F" w:rsidRDefault="007B4E8F" w:rsidP="007B4E8F">
            <w:pPr>
              <w:jc w:val="center"/>
            </w:pPr>
            <w:r>
              <w:t>F</w:t>
            </w:r>
          </w:p>
        </w:tc>
        <w:tc>
          <w:tcPr>
            <w:tcW w:w="5215" w:type="dxa"/>
          </w:tcPr>
          <w:p w14:paraId="58957FF7" w14:textId="7C8300BC" w:rsidR="007B4E8F" w:rsidRPr="00C56A9F" w:rsidRDefault="00714BDE" w:rsidP="00656BAB">
            <w:r>
              <w:t>A classic in the dystopia genre</w:t>
            </w:r>
          </w:p>
        </w:tc>
      </w:tr>
      <w:tr w:rsidR="00714BDE" w14:paraId="679AB48B" w14:textId="77777777" w:rsidTr="007B4E8F">
        <w:tc>
          <w:tcPr>
            <w:tcW w:w="2093" w:type="dxa"/>
          </w:tcPr>
          <w:p w14:paraId="3D12BC84" w14:textId="350D375A" w:rsidR="00714BDE" w:rsidRDefault="00714BDE" w:rsidP="00656BAB">
            <w:r>
              <w:t>Ferrante, Elena</w:t>
            </w:r>
          </w:p>
        </w:tc>
        <w:tc>
          <w:tcPr>
            <w:tcW w:w="2551" w:type="dxa"/>
          </w:tcPr>
          <w:p w14:paraId="12D6F823" w14:textId="17E68B73" w:rsidR="00714BDE" w:rsidRDefault="00714BDE" w:rsidP="00656BAB">
            <w:r>
              <w:t>My Brilliant Friend</w:t>
            </w:r>
          </w:p>
        </w:tc>
        <w:tc>
          <w:tcPr>
            <w:tcW w:w="851" w:type="dxa"/>
          </w:tcPr>
          <w:p w14:paraId="5BFA0492" w14:textId="02807932" w:rsidR="00714BDE" w:rsidRDefault="00714BDE" w:rsidP="007B4E8F">
            <w:pPr>
              <w:jc w:val="center"/>
            </w:pPr>
            <w:r>
              <w:t>F</w:t>
            </w:r>
          </w:p>
        </w:tc>
        <w:tc>
          <w:tcPr>
            <w:tcW w:w="5215" w:type="dxa"/>
          </w:tcPr>
          <w:p w14:paraId="218E352D" w14:textId="3D1CB6EA" w:rsidR="00714BDE" w:rsidRDefault="005449D9" w:rsidP="005A21A8">
            <w:r>
              <w:t>A tale of f</w:t>
            </w:r>
            <w:r w:rsidR="005A21A8">
              <w:t>riendship</w:t>
            </w:r>
          </w:p>
        </w:tc>
      </w:tr>
      <w:tr w:rsidR="00714BDE" w14:paraId="0C6D109A" w14:textId="77777777" w:rsidTr="007B4E8F">
        <w:tc>
          <w:tcPr>
            <w:tcW w:w="2093" w:type="dxa"/>
          </w:tcPr>
          <w:p w14:paraId="739D2F9F" w14:textId="4F22A4C3" w:rsidR="00714BDE" w:rsidRDefault="00714BDE" w:rsidP="00656BAB">
            <w:r>
              <w:t>King, Stephen</w:t>
            </w:r>
          </w:p>
        </w:tc>
        <w:tc>
          <w:tcPr>
            <w:tcW w:w="2551" w:type="dxa"/>
          </w:tcPr>
          <w:p w14:paraId="7038DEF2" w14:textId="41E17033" w:rsidR="00714BDE" w:rsidRDefault="001647C3" w:rsidP="00656BAB">
            <w:r>
              <w:t>Different Seasons</w:t>
            </w:r>
          </w:p>
        </w:tc>
        <w:tc>
          <w:tcPr>
            <w:tcW w:w="851" w:type="dxa"/>
          </w:tcPr>
          <w:p w14:paraId="50CDD13D" w14:textId="009A1DD0" w:rsidR="00714BDE" w:rsidRDefault="001647C3" w:rsidP="007B4E8F">
            <w:pPr>
              <w:jc w:val="center"/>
            </w:pPr>
            <w:r>
              <w:t>F</w:t>
            </w:r>
          </w:p>
        </w:tc>
        <w:tc>
          <w:tcPr>
            <w:tcW w:w="5215" w:type="dxa"/>
          </w:tcPr>
          <w:p w14:paraId="02E0FD96" w14:textId="2BAEE387" w:rsidR="00714BDE" w:rsidRDefault="001647C3" w:rsidP="00656BAB">
            <w:r>
              <w:t xml:space="preserve">Includes “The Body” “Apt Pupil” and “The Shawshank Redemption” </w:t>
            </w:r>
          </w:p>
        </w:tc>
      </w:tr>
      <w:tr w:rsidR="007B4E8F" w14:paraId="4D8116F4" w14:textId="77777777" w:rsidTr="007B4E8F">
        <w:tc>
          <w:tcPr>
            <w:tcW w:w="2093" w:type="dxa"/>
          </w:tcPr>
          <w:p w14:paraId="126AD91C" w14:textId="5E4C69CF" w:rsidR="007B4E8F" w:rsidRDefault="00036A07" w:rsidP="00656BAB">
            <w:r>
              <w:t>Poe, Edgar Allan</w:t>
            </w:r>
          </w:p>
        </w:tc>
        <w:tc>
          <w:tcPr>
            <w:tcW w:w="2551" w:type="dxa"/>
          </w:tcPr>
          <w:p w14:paraId="2817AFDC" w14:textId="48AE672A" w:rsidR="007B4E8F" w:rsidRDefault="00036A07" w:rsidP="00656BAB">
            <w:r>
              <w:t>The Gold-Bug &amp; Other Tales</w:t>
            </w:r>
            <w:r w:rsidR="00244FB3">
              <w:t xml:space="preserve"> (Dover Thrift</w:t>
            </w:r>
            <w:r w:rsidR="005A21A8">
              <w:t xml:space="preserve"> Ed.</w:t>
            </w:r>
            <w:r w:rsidR="00244FB3">
              <w:t>)</w:t>
            </w:r>
          </w:p>
        </w:tc>
        <w:tc>
          <w:tcPr>
            <w:tcW w:w="851" w:type="dxa"/>
          </w:tcPr>
          <w:p w14:paraId="1EE22C25" w14:textId="36D741BD" w:rsidR="007B4E8F" w:rsidRDefault="007B4E8F" w:rsidP="007B4E8F">
            <w:pPr>
              <w:jc w:val="center"/>
            </w:pPr>
            <w:r>
              <w:t>F</w:t>
            </w:r>
          </w:p>
        </w:tc>
        <w:tc>
          <w:tcPr>
            <w:tcW w:w="5215" w:type="dxa"/>
          </w:tcPr>
          <w:p w14:paraId="2FC2569A" w14:textId="4C645D4A" w:rsidR="007B4E8F" w:rsidRDefault="00036A07" w:rsidP="00036A07">
            <w:r>
              <w:t>Classic horror</w:t>
            </w:r>
            <w:r w:rsidR="00244FB3">
              <w:t xml:space="preserve"> </w:t>
            </w:r>
          </w:p>
        </w:tc>
      </w:tr>
      <w:tr w:rsidR="007B4E8F" w14:paraId="625FEC15" w14:textId="77777777" w:rsidTr="007B4E8F">
        <w:tc>
          <w:tcPr>
            <w:tcW w:w="2093" w:type="dxa"/>
          </w:tcPr>
          <w:p w14:paraId="6C5A73A4" w14:textId="56B7B45E" w:rsidR="007B4E8F" w:rsidRPr="00C56A9F" w:rsidRDefault="00D4685C" w:rsidP="00656BAB">
            <w:proofErr w:type="spellStart"/>
            <w:r>
              <w:t>Uhlman</w:t>
            </w:r>
            <w:proofErr w:type="spellEnd"/>
            <w:r>
              <w:t>, Fred</w:t>
            </w:r>
          </w:p>
        </w:tc>
        <w:tc>
          <w:tcPr>
            <w:tcW w:w="2551" w:type="dxa"/>
          </w:tcPr>
          <w:p w14:paraId="65135515" w14:textId="608F6362" w:rsidR="007B4E8F" w:rsidRPr="00C56A9F" w:rsidRDefault="00D4685C" w:rsidP="00656BAB">
            <w:r>
              <w:t>Reunion</w:t>
            </w:r>
          </w:p>
        </w:tc>
        <w:tc>
          <w:tcPr>
            <w:tcW w:w="851" w:type="dxa"/>
          </w:tcPr>
          <w:p w14:paraId="38060DA6" w14:textId="7B01D329" w:rsidR="007B4E8F" w:rsidRDefault="007B4E8F" w:rsidP="007B4E8F">
            <w:pPr>
              <w:jc w:val="center"/>
            </w:pPr>
            <w:r>
              <w:t>F</w:t>
            </w:r>
          </w:p>
        </w:tc>
        <w:tc>
          <w:tcPr>
            <w:tcW w:w="5215" w:type="dxa"/>
          </w:tcPr>
          <w:p w14:paraId="31B4063C" w14:textId="1D0292B7" w:rsidR="007B4E8F" w:rsidRPr="00C56A9F" w:rsidRDefault="00112744" w:rsidP="00714BDE">
            <w:r>
              <w:t>Coming of age</w:t>
            </w:r>
            <w:r w:rsidR="001647C3">
              <w:t>, WW II</w:t>
            </w:r>
          </w:p>
        </w:tc>
      </w:tr>
      <w:tr w:rsidR="007B4E8F" w14:paraId="35F0AD8D" w14:textId="77777777" w:rsidTr="007B4E8F">
        <w:trPr>
          <w:trHeight w:val="377"/>
        </w:trPr>
        <w:tc>
          <w:tcPr>
            <w:tcW w:w="2093" w:type="dxa"/>
          </w:tcPr>
          <w:p w14:paraId="055203F1" w14:textId="7A2F40B0" w:rsidR="007B4E8F" w:rsidRPr="00C56A9F" w:rsidRDefault="007B4E8F" w:rsidP="00656BAB">
            <w:r>
              <w:t>Carnegie, Dale</w:t>
            </w:r>
          </w:p>
        </w:tc>
        <w:tc>
          <w:tcPr>
            <w:tcW w:w="2551" w:type="dxa"/>
          </w:tcPr>
          <w:p w14:paraId="366DDCF0" w14:textId="01D187A4" w:rsidR="007B4E8F" w:rsidRPr="00C56A9F" w:rsidRDefault="007B4E8F" w:rsidP="00656BAB">
            <w:r>
              <w:t>How to Win Friends and Influence People</w:t>
            </w:r>
          </w:p>
        </w:tc>
        <w:tc>
          <w:tcPr>
            <w:tcW w:w="851" w:type="dxa"/>
          </w:tcPr>
          <w:p w14:paraId="17A0FC4B" w14:textId="5E4D610A" w:rsidR="007B4E8F" w:rsidRPr="00C56A9F" w:rsidRDefault="007B4E8F" w:rsidP="007B4E8F">
            <w:pPr>
              <w:jc w:val="center"/>
            </w:pPr>
            <w:r>
              <w:t>NF</w:t>
            </w:r>
          </w:p>
        </w:tc>
        <w:tc>
          <w:tcPr>
            <w:tcW w:w="5215" w:type="dxa"/>
          </w:tcPr>
          <w:p w14:paraId="2FC1B95B" w14:textId="11DEDF8E" w:rsidR="007B4E8F" w:rsidRPr="00C56A9F" w:rsidRDefault="007B4E8F" w:rsidP="00656BAB">
            <w:r>
              <w:t>Timeless advice from the master of the self-help genre</w:t>
            </w:r>
          </w:p>
        </w:tc>
      </w:tr>
      <w:tr w:rsidR="007B4E8F" w14:paraId="40BB29F1" w14:textId="77777777" w:rsidTr="007B4E8F">
        <w:tc>
          <w:tcPr>
            <w:tcW w:w="2093" w:type="dxa"/>
          </w:tcPr>
          <w:p w14:paraId="6D3EDDBA" w14:textId="186F9088" w:rsidR="007B4E8F" w:rsidRPr="008538BB" w:rsidRDefault="007B4E8F" w:rsidP="00656BAB">
            <w:r>
              <w:t>Gladwell, Malcolm</w:t>
            </w:r>
          </w:p>
        </w:tc>
        <w:tc>
          <w:tcPr>
            <w:tcW w:w="2551" w:type="dxa"/>
          </w:tcPr>
          <w:p w14:paraId="1FCD0ACE" w14:textId="2E331717" w:rsidR="007B4E8F" w:rsidRPr="008538BB" w:rsidRDefault="007B4E8F" w:rsidP="00656BAB">
            <w:r>
              <w:t>Outliers</w:t>
            </w:r>
          </w:p>
        </w:tc>
        <w:tc>
          <w:tcPr>
            <w:tcW w:w="851" w:type="dxa"/>
          </w:tcPr>
          <w:p w14:paraId="6EB856AD" w14:textId="79099249" w:rsidR="007B4E8F" w:rsidRPr="008538BB" w:rsidRDefault="007B4E8F" w:rsidP="007B4E8F">
            <w:pPr>
              <w:jc w:val="center"/>
            </w:pPr>
            <w:r>
              <w:t>NF</w:t>
            </w:r>
          </w:p>
        </w:tc>
        <w:tc>
          <w:tcPr>
            <w:tcW w:w="5215" w:type="dxa"/>
          </w:tcPr>
          <w:p w14:paraId="18243969" w14:textId="14E8DFE5" w:rsidR="007B4E8F" w:rsidRPr="008538BB" w:rsidRDefault="006154E8" w:rsidP="00656BAB">
            <w:r>
              <w:t>A “blueprint for making the most of human potential”</w:t>
            </w:r>
          </w:p>
        </w:tc>
      </w:tr>
      <w:tr w:rsidR="007B4E8F" w14:paraId="66D4E8B4" w14:textId="77777777" w:rsidTr="007B4E8F">
        <w:tc>
          <w:tcPr>
            <w:tcW w:w="2093" w:type="dxa"/>
          </w:tcPr>
          <w:p w14:paraId="6744D040" w14:textId="5E44F73C" w:rsidR="007B4E8F" w:rsidRPr="008538BB" w:rsidRDefault="003D0869" w:rsidP="00656BAB">
            <w:r>
              <w:t>Strayed, Cheryl</w:t>
            </w:r>
          </w:p>
        </w:tc>
        <w:tc>
          <w:tcPr>
            <w:tcW w:w="2551" w:type="dxa"/>
          </w:tcPr>
          <w:p w14:paraId="55F60EF3" w14:textId="6B5C1C65" w:rsidR="007B4E8F" w:rsidRPr="008538BB" w:rsidRDefault="003D0869" w:rsidP="00656BAB">
            <w:r>
              <w:t>Wild:  From Lost to Found on the Pacific Crest Trail</w:t>
            </w:r>
          </w:p>
        </w:tc>
        <w:tc>
          <w:tcPr>
            <w:tcW w:w="851" w:type="dxa"/>
          </w:tcPr>
          <w:p w14:paraId="6B3C35DA" w14:textId="47BA503E" w:rsidR="007B4E8F" w:rsidRPr="008538BB" w:rsidRDefault="003D0869" w:rsidP="007B4E8F">
            <w:pPr>
              <w:jc w:val="center"/>
            </w:pPr>
            <w:r>
              <w:t>NF</w:t>
            </w:r>
          </w:p>
        </w:tc>
        <w:tc>
          <w:tcPr>
            <w:tcW w:w="5215" w:type="dxa"/>
          </w:tcPr>
          <w:p w14:paraId="5BA8691A" w14:textId="51A5369C" w:rsidR="007B4E8F" w:rsidRPr="008538BB" w:rsidRDefault="003D0869" w:rsidP="00656BAB">
            <w:r>
              <w:t>A memoir of discovery and redemption</w:t>
            </w:r>
          </w:p>
        </w:tc>
      </w:tr>
      <w:tr w:rsidR="007B4E8F" w14:paraId="48ADB011" w14:textId="77777777" w:rsidTr="007B4E8F">
        <w:tc>
          <w:tcPr>
            <w:tcW w:w="2093" w:type="dxa"/>
          </w:tcPr>
          <w:p w14:paraId="10F02E90" w14:textId="6F56FC6F" w:rsidR="007B4E8F" w:rsidRPr="008538BB" w:rsidRDefault="003D0869" w:rsidP="00656BAB">
            <w:r>
              <w:t>Warhol, Andy</w:t>
            </w:r>
          </w:p>
        </w:tc>
        <w:tc>
          <w:tcPr>
            <w:tcW w:w="2551" w:type="dxa"/>
          </w:tcPr>
          <w:p w14:paraId="693716BD" w14:textId="2D2E7F4E" w:rsidR="007B4E8F" w:rsidRPr="008538BB" w:rsidRDefault="003D0869" w:rsidP="00656BAB">
            <w:r>
              <w:t>The Philosophy of Andy Warhol</w:t>
            </w:r>
          </w:p>
        </w:tc>
        <w:tc>
          <w:tcPr>
            <w:tcW w:w="851" w:type="dxa"/>
          </w:tcPr>
          <w:p w14:paraId="6D882FE8" w14:textId="66E84F7F" w:rsidR="007B4E8F" w:rsidRPr="008538BB" w:rsidRDefault="003D0869" w:rsidP="007B4E8F">
            <w:pPr>
              <w:jc w:val="center"/>
            </w:pPr>
            <w:r>
              <w:t xml:space="preserve">NF </w:t>
            </w:r>
          </w:p>
        </w:tc>
        <w:tc>
          <w:tcPr>
            <w:tcW w:w="5215" w:type="dxa"/>
          </w:tcPr>
          <w:p w14:paraId="017034FE" w14:textId="5EB1307F" w:rsidR="007B4E8F" w:rsidRPr="008538BB" w:rsidRDefault="003D0869" w:rsidP="003D0869">
            <w:r>
              <w:t>A pop artist’s perspectives on life and art</w:t>
            </w:r>
          </w:p>
        </w:tc>
      </w:tr>
      <w:tr w:rsidR="007B4E8F" w14:paraId="746B2DAD" w14:textId="77777777" w:rsidTr="007B4E8F">
        <w:tc>
          <w:tcPr>
            <w:tcW w:w="2093" w:type="dxa"/>
          </w:tcPr>
          <w:p w14:paraId="4A485411" w14:textId="7D59F8B7" w:rsidR="007B4E8F" w:rsidRPr="008538BB" w:rsidRDefault="003D0869" w:rsidP="00656BAB">
            <w:r>
              <w:t>Wolfe, Tobias</w:t>
            </w:r>
          </w:p>
        </w:tc>
        <w:tc>
          <w:tcPr>
            <w:tcW w:w="2551" w:type="dxa"/>
          </w:tcPr>
          <w:p w14:paraId="53CDF7F3" w14:textId="16FEE358" w:rsidR="007B4E8F" w:rsidRPr="008538BB" w:rsidRDefault="003D0869" w:rsidP="00656BAB">
            <w:r>
              <w:t>This Boy’s Life</w:t>
            </w:r>
          </w:p>
        </w:tc>
        <w:tc>
          <w:tcPr>
            <w:tcW w:w="851" w:type="dxa"/>
          </w:tcPr>
          <w:p w14:paraId="2C9F13E7" w14:textId="4B646AEE" w:rsidR="007B4E8F" w:rsidRPr="008538BB" w:rsidRDefault="003D0869" w:rsidP="007B4E8F">
            <w:pPr>
              <w:jc w:val="center"/>
            </w:pPr>
            <w:r>
              <w:t>NF</w:t>
            </w:r>
          </w:p>
        </w:tc>
        <w:tc>
          <w:tcPr>
            <w:tcW w:w="5215" w:type="dxa"/>
          </w:tcPr>
          <w:p w14:paraId="1FAE1513" w14:textId="21CB6DDA" w:rsidR="007B4E8F" w:rsidRPr="008538BB" w:rsidRDefault="009D2AFA" w:rsidP="00656BAB">
            <w:r>
              <w:t>A coming of age memoir</w:t>
            </w:r>
          </w:p>
        </w:tc>
      </w:tr>
    </w:tbl>
    <w:p w14:paraId="4EC43364" w14:textId="77777777" w:rsidR="00656BAB" w:rsidRPr="009763B9" w:rsidRDefault="00656BAB" w:rsidP="009763B9">
      <w:pPr>
        <w:rPr>
          <w:b/>
        </w:rPr>
      </w:pPr>
    </w:p>
    <w:sectPr w:rsidR="00656BAB" w:rsidRPr="009763B9" w:rsidSect="009763B9">
      <w:pgSz w:w="12240" w:h="15840"/>
      <w:pgMar w:top="873" w:right="873" w:bottom="873"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D24C7"/>
    <w:multiLevelType w:val="hybridMultilevel"/>
    <w:tmpl w:val="4CCEF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9B500A"/>
    <w:multiLevelType w:val="hybridMultilevel"/>
    <w:tmpl w:val="42E8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B9"/>
    <w:rsid w:val="00006EA4"/>
    <w:rsid w:val="000261EC"/>
    <w:rsid w:val="00036A07"/>
    <w:rsid w:val="000C600B"/>
    <w:rsid w:val="00112744"/>
    <w:rsid w:val="0011665B"/>
    <w:rsid w:val="001647C3"/>
    <w:rsid w:val="0020672D"/>
    <w:rsid w:val="002230EF"/>
    <w:rsid w:val="002243E7"/>
    <w:rsid w:val="00244FB3"/>
    <w:rsid w:val="00251FCB"/>
    <w:rsid w:val="00293E36"/>
    <w:rsid w:val="003D0869"/>
    <w:rsid w:val="004B455C"/>
    <w:rsid w:val="005077BB"/>
    <w:rsid w:val="005449D9"/>
    <w:rsid w:val="0058379B"/>
    <w:rsid w:val="005A21A8"/>
    <w:rsid w:val="005D2F80"/>
    <w:rsid w:val="006154E8"/>
    <w:rsid w:val="00656BAB"/>
    <w:rsid w:val="00714BDE"/>
    <w:rsid w:val="00764BCA"/>
    <w:rsid w:val="007B4E8F"/>
    <w:rsid w:val="00822ED3"/>
    <w:rsid w:val="008538BB"/>
    <w:rsid w:val="00864A7E"/>
    <w:rsid w:val="0087165A"/>
    <w:rsid w:val="008E1910"/>
    <w:rsid w:val="009763B9"/>
    <w:rsid w:val="009D2AFA"/>
    <w:rsid w:val="00A11191"/>
    <w:rsid w:val="00A4256D"/>
    <w:rsid w:val="00A42711"/>
    <w:rsid w:val="00C1558C"/>
    <w:rsid w:val="00C56A9F"/>
    <w:rsid w:val="00D4685C"/>
    <w:rsid w:val="00D733CC"/>
    <w:rsid w:val="00E6517D"/>
    <w:rsid w:val="00EF54F1"/>
    <w:rsid w:val="00F20EEE"/>
    <w:rsid w:val="00F66420"/>
    <w:rsid w:val="00F7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2E7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0EF"/>
    <w:pPr>
      <w:spacing w:after="200" w:line="276" w:lineRule="auto"/>
      <w:ind w:left="720"/>
      <w:contextualSpacing/>
    </w:pPr>
    <w:rPr>
      <w:rFonts w:ascii="Garamond" w:eastAsia="Calibri" w:hAnsi="Garamond"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1027</Words>
  <Characters>5854</Characters>
  <Application>Microsoft Macintosh Word</Application>
  <DocSecurity>0</DocSecurity>
  <Lines>48</Lines>
  <Paragraphs>13</Paragraphs>
  <ScaleCrop>false</ScaleCrop>
  <Company>emsb</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DUFORT, STEPHANIE</cp:lastModifiedBy>
  <cp:revision>3</cp:revision>
  <dcterms:created xsi:type="dcterms:W3CDTF">2016-05-10T17:54:00Z</dcterms:created>
  <dcterms:modified xsi:type="dcterms:W3CDTF">2016-05-10T18:18:00Z</dcterms:modified>
</cp:coreProperties>
</file>